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09B" w:rsidRPr="0059309B" w:rsidRDefault="0059309B" w:rsidP="0059309B">
      <w:pPr>
        <w:pStyle w:val="a3"/>
        <w:tabs>
          <w:tab w:val="clear" w:pos="4153"/>
          <w:tab w:val="clear" w:pos="8306"/>
          <w:tab w:val="right" w:pos="10440"/>
          <w:tab w:val="right" w:pos="13323"/>
        </w:tabs>
        <w:rPr>
          <w:b/>
          <w:sz w:val="24"/>
          <w:szCs w:val="24"/>
          <w:lang w:eastAsia="zh-CN"/>
        </w:rPr>
      </w:pPr>
      <w:bookmarkStart w:id="0" w:name="OLE_LINK9"/>
      <w:bookmarkStart w:id="1" w:name="OLE_LINK10"/>
      <w:r w:rsidRPr="0059309B">
        <w:rPr>
          <w:b/>
          <w:sz w:val="24"/>
          <w:szCs w:val="24"/>
        </w:rPr>
        <w:t>3GPP TSG-RAN WG4 Meeting #74</w:t>
      </w:r>
      <w:r w:rsidR="000D4B20">
        <w:rPr>
          <w:b/>
          <w:sz w:val="24"/>
          <w:szCs w:val="24"/>
        </w:rPr>
        <w:t xml:space="preserve">                             </w:t>
      </w:r>
      <w:r w:rsidR="00711D73">
        <w:rPr>
          <w:b/>
          <w:sz w:val="24"/>
          <w:szCs w:val="24"/>
        </w:rPr>
        <w:t>R4-15</w:t>
      </w:r>
      <w:r w:rsidR="00824D8F" w:rsidRPr="00824D8F">
        <w:rPr>
          <w:rFonts w:hint="eastAsia"/>
          <w:b/>
          <w:sz w:val="24"/>
          <w:szCs w:val="24"/>
        </w:rPr>
        <w:t>2277</w:t>
      </w:r>
    </w:p>
    <w:p w:rsidR="00B71217" w:rsidRPr="00484659" w:rsidRDefault="00824D8F" w:rsidP="0059309B">
      <w:pPr>
        <w:pStyle w:val="a3"/>
        <w:tabs>
          <w:tab w:val="clear" w:pos="4153"/>
          <w:tab w:val="clear" w:pos="8306"/>
          <w:tab w:val="right" w:pos="9781"/>
          <w:tab w:val="right" w:pos="13323"/>
        </w:tabs>
        <w:outlineLvl w:val="0"/>
        <w:rPr>
          <w:b/>
          <w:sz w:val="24"/>
          <w:szCs w:val="24"/>
          <w:lang w:eastAsia="zh-CN"/>
        </w:rPr>
      </w:pPr>
      <w:r w:rsidRPr="005A10EE">
        <w:rPr>
          <w:rFonts w:eastAsiaTheme="minorEastAsia"/>
          <w:b/>
          <w:sz w:val="24"/>
          <w:szCs w:val="24"/>
          <w:lang w:eastAsia="zh-CN"/>
        </w:rPr>
        <w:t>Rio de Janeiro, Brazil</w:t>
      </w:r>
      <w:r w:rsidR="0059309B" w:rsidRPr="005A10EE">
        <w:rPr>
          <w:rFonts w:eastAsiaTheme="minorEastAsia"/>
          <w:b/>
          <w:sz w:val="24"/>
          <w:szCs w:val="24"/>
          <w:lang w:eastAsia="zh-CN"/>
        </w:rPr>
        <w:t xml:space="preserve">, </w:t>
      </w:r>
      <w:r>
        <w:rPr>
          <w:rFonts w:eastAsiaTheme="minorEastAsia" w:hint="eastAsia"/>
          <w:b/>
          <w:sz w:val="24"/>
          <w:szCs w:val="24"/>
          <w:lang w:eastAsia="zh-CN"/>
        </w:rPr>
        <w:t>20</w:t>
      </w:r>
      <w:r w:rsidR="0059309B" w:rsidRPr="0059309B">
        <w:rPr>
          <w:b/>
          <w:sz w:val="24"/>
          <w:szCs w:val="24"/>
        </w:rPr>
        <w:t xml:space="preserve"> – </w:t>
      </w:r>
      <w:r>
        <w:rPr>
          <w:rFonts w:eastAsiaTheme="minorEastAsia" w:hint="eastAsia"/>
          <w:b/>
          <w:sz w:val="24"/>
          <w:szCs w:val="24"/>
          <w:lang w:eastAsia="zh-CN"/>
        </w:rPr>
        <w:t>25</w:t>
      </w:r>
      <w:r w:rsidR="0059309B" w:rsidRPr="0059309B">
        <w:rPr>
          <w:b/>
          <w:sz w:val="24"/>
          <w:szCs w:val="24"/>
        </w:rPr>
        <w:t xml:space="preserve"> </w:t>
      </w:r>
      <w:r>
        <w:rPr>
          <w:rFonts w:eastAsiaTheme="minorEastAsia" w:hint="eastAsia"/>
          <w:b/>
          <w:sz w:val="24"/>
          <w:szCs w:val="24"/>
          <w:lang w:eastAsia="zh-CN"/>
        </w:rPr>
        <w:t>April</w:t>
      </w:r>
      <w:r w:rsidR="0059309B" w:rsidRPr="0059309B">
        <w:rPr>
          <w:b/>
          <w:sz w:val="24"/>
          <w:szCs w:val="24"/>
        </w:rPr>
        <w:t>, 2015</w:t>
      </w:r>
    </w:p>
    <w:bookmarkEnd w:id="0"/>
    <w:bookmarkEnd w:id="1"/>
    <w:p w:rsidR="00B71217" w:rsidRPr="00484659" w:rsidRDefault="00B71217" w:rsidP="00B71217">
      <w:pPr>
        <w:tabs>
          <w:tab w:val="left" w:pos="1985"/>
        </w:tabs>
        <w:rPr>
          <w:rFonts w:ascii="Times New Roman" w:hAnsi="Times New Roman"/>
          <w:b/>
          <w:sz w:val="22"/>
        </w:rPr>
      </w:pPr>
    </w:p>
    <w:p w:rsidR="00F374AF" w:rsidRDefault="00F374AF" w:rsidP="00B71217">
      <w:pPr>
        <w:tabs>
          <w:tab w:val="left" w:pos="1985"/>
        </w:tabs>
        <w:rPr>
          <w:rFonts w:ascii="Times New Roman" w:hAnsi="Times New Roman"/>
          <w:b/>
          <w:sz w:val="22"/>
        </w:rPr>
      </w:pPr>
      <w:r w:rsidRPr="00484659">
        <w:rPr>
          <w:rFonts w:ascii="Times New Roman" w:hAnsi="Times New Roman"/>
          <w:b/>
          <w:sz w:val="22"/>
        </w:rPr>
        <w:t>Agenda Item:</w:t>
      </w:r>
      <w:r w:rsidRPr="00484659">
        <w:rPr>
          <w:rFonts w:ascii="Times New Roman" w:hAnsi="Times New Roman"/>
          <w:b/>
          <w:sz w:val="22"/>
        </w:rPr>
        <w:tab/>
      </w:r>
      <w:r>
        <w:rPr>
          <w:rFonts w:ascii="Times New Roman" w:hAnsi="Times New Roman" w:hint="eastAsia"/>
          <w:sz w:val="22"/>
        </w:rPr>
        <w:t>9.</w:t>
      </w:r>
      <w:r w:rsidR="00E325BC">
        <w:rPr>
          <w:rFonts w:ascii="Times New Roman" w:eastAsiaTheme="minorEastAsia" w:hAnsi="Times New Roman" w:hint="eastAsia"/>
          <w:sz w:val="22"/>
        </w:rPr>
        <w:t>2</w:t>
      </w:r>
      <w:r>
        <w:rPr>
          <w:rFonts w:ascii="Times New Roman" w:hAnsi="Times New Roman" w:hint="eastAsia"/>
          <w:sz w:val="22"/>
        </w:rPr>
        <w:t>.1</w:t>
      </w:r>
    </w:p>
    <w:p w:rsidR="00B71217" w:rsidRPr="00484659" w:rsidRDefault="00B71217" w:rsidP="00B71217">
      <w:pPr>
        <w:tabs>
          <w:tab w:val="left" w:pos="1985"/>
        </w:tabs>
        <w:rPr>
          <w:rFonts w:ascii="Times New Roman" w:hAnsi="Times New Roman"/>
          <w:sz w:val="22"/>
        </w:rPr>
      </w:pPr>
      <w:r w:rsidRPr="00484659">
        <w:rPr>
          <w:rFonts w:ascii="Times New Roman" w:hAnsi="Times New Roman"/>
          <w:b/>
          <w:sz w:val="22"/>
        </w:rPr>
        <w:t xml:space="preserve">Source: </w:t>
      </w:r>
      <w:r w:rsidRPr="00484659">
        <w:rPr>
          <w:rFonts w:ascii="Times New Roman" w:hAnsi="Times New Roman"/>
          <w:b/>
          <w:sz w:val="22"/>
        </w:rPr>
        <w:tab/>
      </w:r>
      <w:r w:rsidR="003009D7">
        <w:rPr>
          <w:rFonts w:ascii="Times New Roman" w:hAnsi="Times New Roman" w:hint="eastAsia"/>
          <w:sz w:val="22"/>
        </w:rPr>
        <w:t>Samsung</w:t>
      </w:r>
    </w:p>
    <w:p w:rsidR="00B71217" w:rsidRPr="00484659" w:rsidRDefault="00B71217" w:rsidP="00B71217">
      <w:pPr>
        <w:rPr>
          <w:rFonts w:ascii="Times New Roman" w:hAnsi="Times New Roman"/>
          <w:sz w:val="22"/>
        </w:rPr>
      </w:pPr>
      <w:r w:rsidRPr="00484659">
        <w:rPr>
          <w:rFonts w:ascii="Times New Roman" w:hAnsi="Times New Roman"/>
          <w:b/>
          <w:sz w:val="22"/>
        </w:rPr>
        <w:t xml:space="preserve">Title: </w:t>
      </w:r>
      <w:r w:rsidRPr="00484659">
        <w:rPr>
          <w:rFonts w:ascii="Times New Roman" w:hAnsi="Times New Roman"/>
          <w:b/>
          <w:sz w:val="22"/>
        </w:rPr>
        <w:tab/>
      </w:r>
      <w:r w:rsidRPr="00484659">
        <w:rPr>
          <w:rFonts w:ascii="Times New Roman" w:hAnsi="Times New Roman"/>
          <w:b/>
          <w:sz w:val="22"/>
        </w:rPr>
        <w:tab/>
      </w:r>
      <w:r w:rsidRPr="00484659">
        <w:rPr>
          <w:rFonts w:ascii="Times New Roman" w:hAnsi="Times New Roman"/>
          <w:b/>
          <w:sz w:val="22"/>
        </w:rPr>
        <w:tab/>
      </w:r>
      <w:bookmarkStart w:id="2" w:name="OLE_LINK7"/>
      <w:bookmarkStart w:id="3" w:name="OLE_LINK8"/>
      <w:r w:rsidR="008A4784">
        <w:rPr>
          <w:rFonts w:ascii="Times New Roman" w:hAnsi="Times New Roman" w:hint="eastAsia"/>
          <w:sz w:val="22"/>
        </w:rPr>
        <w:t xml:space="preserve"> </w:t>
      </w:r>
      <w:r w:rsidR="00C35A8A">
        <w:rPr>
          <w:rFonts w:ascii="Times New Roman" w:hAnsi="Times New Roman" w:hint="eastAsia"/>
          <w:sz w:val="22"/>
        </w:rPr>
        <w:t xml:space="preserve">  </w:t>
      </w:r>
      <w:r w:rsidR="003009D7">
        <w:rPr>
          <w:rFonts w:ascii="Times New Roman" w:hAnsi="Times New Roman" w:hint="eastAsia"/>
          <w:sz w:val="22"/>
        </w:rPr>
        <w:t xml:space="preserve">Discussion on </w:t>
      </w:r>
      <w:r w:rsidR="008A4784">
        <w:rPr>
          <w:rFonts w:ascii="Times New Roman" w:hAnsi="Times New Roman" w:hint="eastAsia"/>
          <w:sz w:val="22"/>
        </w:rPr>
        <w:t>H</w:t>
      </w:r>
      <w:r w:rsidR="006F6496">
        <w:rPr>
          <w:rFonts w:ascii="Times New Roman" w:hAnsi="Times New Roman" w:hint="eastAsia"/>
          <w:sz w:val="22"/>
        </w:rPr>
        <w:t>igh speed train scenario</w:t>
      </w:r>
      <w:r w:rsidR="00187FE2">
        <w:rPr>
          <w:rFonts w:ascii="Times New Roman" w:hAnsi="Times New Roman" w:hint="eastAsia"/>
          <w:sz w:val="22"/>
        </w:rPr>
        <w:t>s</w:t>
      </w:r>
    </w:p>
    <w:bookmarkEnd w:id="2"/>
    <w:bookmarkEnd w:id="3"/>
    <w:p w:rsidR="00B71217" w:rsidRPr="00484659" w:rsidRDefault="00B71217" w:rsidP="00B71217">
      <w:pPr>
        <w:tabs>
          <w:tab w:val="left" w:pos="1985"/>
        </w:tabs>
        <w:rPr>
          <w:rFonts w:ascii="Times New Roman" w:hAnsi="Times New Roman"/>
          <w:b/>
          <w:sz w:val="22"/>
        </w:rPr>
      </w:pPr>
      <w:r w:rsidRPr="00484659">
        <w:rPr>
          <w:rFonts w:ascii="Times New Roman" w:hAnsi="Times New Roman"/>
          <w:b/>
          <w:sz w:val="22"/>
        </w:rPr>
        <w:t>Document for:</w:t>
      </w:r>
      <w:r w:rsidRPr="00484659">
        <w:rPr>
          <w:rFonts w:ascii="Times New Roman" w:hAnsi="Times New Roman"/>
          <w:b/>
          <w:sz w:val="22"/>
        </w:rPr>
        <w:tab/>
      </w:r>
      <w:r w:rsidRPr="00484659">
        <w:rPr>
          <w:rFonts w:ascii="Times New Roman" w:hAnsi="Times New Roman"/>
          <w:sz w:val="22"/>
        </w:rPr>
        <w:t>Discussion</w:t>
      </w:r>
    </w:p>
    <w:p w:rsidR="00B71217" w:rsidRPr="00484659" w:rsidRDefault="00B71217" w:rsidP="00B71217">
      <w:pPr>
        <w:pStyle w:val="1"/>
        <w:widowControl/>
        <w:numPr>
          <w:ilvl w:val="0"/>
          <w:numId w:val="2"/>
        </w:numPr>
        <w:pBdr>
          <w:top w:val="single" w:sz="12" w:space="3" w:color="auto"/>
        </w:pBdr>
        <w:spacing w:before="120" w:after="60" w:line="240" w:lineRule="auto"/>
        <w:jc w:val="left"/>
        <w:rPr>
          <w:rFonts w:ascii="Times New Roman" w:hAnsi="Times New Roman"/>
          <w:b w:val="0"/>
          <w:bCs w:val="0"/>
          <w:kern w:val="0"/>
          <w:sz w:val="36"/>
          <w:szCs w:val="36"/>
          <w:lang w:val="en-GB"/>
        </w:rPr>
      </w:pPr>
      <w:r w:rsidRPr="00484659">
        <w:rPr>
          <w:rFonts w:ascii="Times New Roman" w:hAnsi="Times New Roman"/>
          <w:b w:val="0"/>
          <w:bCs w:val="0"/>
          <w:kern w:val="0"/>
          <w:sz w:val="36"/>
          <w:szCs w:val="36"/>
          <w:lang w:val="en-GB"/>
        </w:rPr>
        <w:t>Introduction</w:t>
      </w:r>
    </w:p>
    <w:p w:rsidR="00B43119" w:rsidRDefault="00F143C4" w:rsidP="00FC0938">
      <w:pPr>
        <w:tabs>
          <w:tab w:val="left" w:pos="1134"/>
        </w:tabs>
        <w:spacing w:after="180" w:line="240" w:lineRule="exact"/>
        <w:rPr>
          <w:rFonts w:ascii="Times New Roman" w:hAnsi="Times New Roman"/>
          <w:szCs w:val="20"/>
        </w:rPr>
      </w:pPr>
      <w:r>
        <w:rPr>
          <w:rFonts w:ascii="Times New Roman" w:hAnsi="Times New Roman" w:hint="eastAsia"/>
          <w:szCs w:val="20"/>
        </w:rPr>
        <w:t xml:space="preserve">In RAN#66 meeting, the </w:t>
      </w:r>
      <w:r w:rsidR="00E45307">
        <w:rPr>
          <w:rFonts w:ascii="Times New Roman" w:hAnsi="Times New Roman" w:hint="eastAsia"/>
          <w:szCs w:val="20"/>
        </w:rPr>
        <w:t>study item</w:t>
      </w:r>
      <w:r w:rsidR="006952B4">
        <w:rPr>
          <w:rFonts w:ascii="Times New Roman" w:hAnsi="Times New Roman" w:hint="eastAsia"/>
          <w:szCs w:val="20"/>
        </w:rPr>
        <w:t xml:space="preserve"> on LTE performance enhancement under high speed scenario was approved</w:t>
      </w:r>
      <w:r w:rsidR="00B9736B">
        <w:rPr>
          <w:rFonts w:ascii="Times New Roman" w:hAnsi="Times New Roman" w:hint="eastAsia"/>
          <w:szCs w:val="20"/>
        </w:rPr>
        <w:t xml:space="preserve"> </w:t>
      </w:r>
      <w:r w:rsidR="00412378">
        <w:rPr>
          <w:rFonts w:ascii="Times New Roman" w:hAnsi="Times New Roman"/>
          <w:szCs w:val="20"/>
        </w:rPr>
        <w:fldChar w:fldCharType="begin"/>
      </w:r>
      <w:r w:rsidR="00B9736B">
        <w:rPr>
          <w:rFonts w:ascii="Times New Roman" w:hAnsi="Times New Roman"/>
          <w:szCs w:val="20"/>
        </w:rPr>
        <w:instrText xml:space="preserve"> ADDIN EN.CITE &lt;EndNote&gt;&lt;Cite&gt;&lt;Author&gt;RP-142307&lt;/Author&gt;&lt;Year&gt;Feb 09 - 13, 2015&lt;/Year&gt;&lt;RecNum&gt;644&lt;/RecNum&gt;&lt;DisplayText&gt;[1]&lt;/DisplayText&gt;&lt;record&gt;&lt;rec-number&gt;644&lt;/rec-number&gt;&lt;foreign-keys&gt;&lt;key app="EN" db-id="sx9z5ez0trfav3epaezpztw9wdeazsv9expr"&gt;644&lt;/key&gt;&lt;/foreign-keys&gt;&lt;ref-type name="Journal Article"&gt;17&lt;/ref-type&gt;&lt;contributors&gt;&lt;authors&gt;&lt;author&gt;RP-142307&lt;/author&gt;&lt;/authors&gt;&lt;/contributors&gt;&lt;titles&gt;&lt;title&gt;New SI proposal: Performance enhancements for high speed scenario&lt;/title&gt;&lt;secondary-title&gt;NTT DOCOMO, INC., Huawei, HiSilicon, 3GPP TSG RAN Meeting #66, Maui, Hawai (US)&lt;/secondary-title&gt;&lt;/titles&gt;&lt;periodical&gt;&lt;full-title&gt;NTT DOCOMO, INC., Huawei, HiSilicon, 3GPP TSG RAN Meeting #66, Maui, Hawai (US)&lt;/full-title&gt;&lt;/periodical&gt;&lt;keywords&gt;&lt;keyword&gt;high speed train, remote antenna units (RAUs), Rodio over Fiber (ROF),  intra handover (intra-HO) and inter handover (inter-HO).&lt;/keyword&gt;&lt;/keywords&gt;&lt;dates&gt;&lt;year&gt;Feb 09 - 13, 2015&lt;/year&gt;&lt;/dates&gt;&lt;label&gt;LTE&lt;/label&gt;&lt;urls&gt;&lt;related-urls&gt;&lt;url&gt;e:\Samsung\3GPP Conferences\RAN4\RAN4-74\Docs\High Speed\&lt;/url&gt;&lt;/related-urls&gt;&lt;/urls&gt;&lt;/record&gt;&lt;/Cite&gt;&lt;/EndNote&gt;</w:instrText>
      </w:r>
      <w:r w:rsidR="00412378">
        <w:rPr>
          <w:rFonts w:ascii="Times New Roman" w:hAnsi="Times New Roman"/>
          <w:szCs w:val="20"/>
        </w:rPr>
        <w:fldChar w:fldCharType="separate"/>
      </w:r>
      <w:r w:rsidR="00B9736B">
        <w:rPr>
          <w:rFonts w:ascii="Times New Roman" w:hAnsi="Times New Roman"/>
          <w:noProof/>
          <w:szCs w:val="20"/>
        </w:rPr>
        <w:t>[</w:t>
      </w:r>
      <w:hyperlink w:anchor="_ENREF_1" w:tooltip="RP-142307, Feb 09 - 13, 2015 #644" w:history="1">
        <w:r w:rsidR="00912768">
          <w:rPr>
            <w:rFonts w:ascii="Times New Roman" w:hAnsi="Times New Roman"/>
            <w:noProof/>
            <w:szCs w:val="20"/>
          </w:rPr>
          <w:t>1</w:t>
        </w:r>
      </w:hyperlink>
      <w:r w:rsidR="00B9736B">
        <w:rPr>
          <w:rFonts w:ascii="Times New Roman" w:hAnsi="Times New Roman"/>
          <w:noProof/>
          <w:szCs w:val="20"/>
        </w:rPr>
        <w:t>]</w:t>
      </w:r>
      <w:r w:rsidR="00412378">
        <w:rPr>
          <w:rFonts w:ascii="Times New Roman" w:hAnsi="Times New Roman"/>
          <w:szCs w:val="20"/>
        </w:rPr>
        <w:fldChar w:fldCharType="end"/>
      </w:r>
      <w:r w:rsidR="006952B4">
        <w:rPr>
          <w:rFonts w:ascii="Times New Roman" w:hAnsi="Times New Roman" w:hint="eastAsia"/>
          <w:szCs w:val="20"/>
        </w:rPr>
        <w:t>.</w:t>
      </w:r>
      <w:r>
        <w:rPr>
          <w:rFonts w:ascii="Times New Roman" w:hAnsi="Times New Roman" w:hint="eastAsia"/>
          <w:szCs w:val="20"/>
        </w:rPr>
        <w:t xml:space="preserve"> During RAN4#74 meeting, </w:t>
      </w:r>
      <w:r w:rsidR="00204D6E">
        <w:rPr>
          <w:rFonts w:ascii="Times New Roman" w:hAnsi="Times New Roman" w:hint="eastAsia"/>
          <w:szCs w:val="20"/>
        </w:rPr>
        <w:t>the high speed train scenar</w:t>
      </w:r>
      <w:r w:rsidR="006B0A2F">
        <w:rPr>
          <w:rFonts w:ascii="Times New Roman" w:hAnsi="Times New Roman" w:hint="eastAsia"/>
          <w:szCs w:val="20"/>
        </w:rPr>
        <w:t xml:space="preserve">ios </w:t>
      </w:r>
      <w:r w:rsidR="00F77CE1">
        <w:rPr>
          <w:rFonts w:ascii="Times New Roman" w:hAnsi="Times New Roman" w:hint="eastAsia"/>
          <w:szCs w:val="20"/>
        </w:rPr>
        <w:t xml:space="preserve">based on </w:t>
      </w:r>
      <w:r w:rsidR="00E22C49">
        <w:rPr>
          <w:rFonts w:ascii="Times New Roman" w:hAnsi="Times New Roman" w:hint="eastAsia"/>
          <w:szCs w:val="20"/>
        </w:rPr>
        <w:t>practical</w:t>
      </w:r>
      <w:r w:rsidR="00F77CE1">
        <w:rPr>
          <w:rFonts w:ascii="Times New Roman" w:hAnsi="Times New Roman" w:hint="eastAsia"/>
          <w:szCs w:val="20"/>
        </w:rPr>
        <w:t xml:space="preserve"> network deployment </w:t>
      </w:r>
      <w:r w:rsidR="00204D6E">
        <w:rPr>
          <w:rFonts w:ascii="Times New Roman" w:hAnsi="Times New Roman" w:hint="eastAsia"/>
          <w:szCs w:val="20"/>
        </w:rPr>
        <w:t xml:space="preserve">and </w:t>
      </w:r>
      <w:r w:rsidR="00975BCD">
        <w:rPr>
          <w:rFonts w:ascii="Times New Roman" w:hAnsi="Times New Roman" w:hint="eastAsia"/>
          <w:szCs w:val="20"/>
        </w:rPr>
        <w:t>corresponding</w:t>
      </w:r>
      <w:r>
        <w:rPr>
          <w:rFonts w:ascii="Times New Roman" w:hAnsi="Times New Roman" w:hint="eastAsia"/>
          <w:szCs w:val="20"/>
        </w:rPr>
        <w:t xml:space="preserve"> </w:t>
      </w:r>
      <w:r w:rsidR="00C11994">
        <w:rPr>
          <w:rFonts w:ascii="Times New Roman" w:hAnsi="Times New Roman" w:hint="eastAsia"/>
          <w:szCs w:val="20"/>
        </w:rPr>
        <w:t>network deployment parameters</w:t>
      </w:r>
      <w:r w:rsidR="00204D6E">
        <w:rPr>
          <w:rFonts w:ascii="Times New Roman" w:hAnsi="Times New Roman" w:hint="eastAsia"/>
          <w:szCs w:val="20"/>
        </w:rPr>
        <w:t xml:space="preserve"> </w:t>
      </w:r>
      <w:r>
        <w:rPr>
          <w:rFonts w:ascii="Times New Roman" w:hAnsi="Times New Roman" w:hint="eastAsia"/>
          <w:szCs w:val="20"/>
        </w:rPr>
        <w:t>had been extensively discussed</w:t>
      </w:r>
      <w:r w:rsidR="00204D6E">
        <w:rPr>
          <w:rFonts w:ascii="Times New Roman" w:hAnsi="Times New Roman" w:hint="eastAsia"/>
          <w:szCs w:val="20"/>
        </w:rPr>
        <w:t>.</w:t>
      </w:r>
    </w:p>
    <w:p w:rsidR="00F143C4" w:rsidRPr="00F143C4" w:rsidRDefault="00FD020E" w:rsidP="000D4B20">
      <w:pPr>
        <w:spacing w:afterLines="50"/>
        <w:rPr>
          <w:rFonts w:ascii="Times New Roman" w:hAnsi="Times New Roman"/>
          <w:szCs w:val="20"/>
        </w:rPr>
      </w:pPr>
      <w:r w:rsidRPr="001844C3">
        <w:rPr>
          <w:rFonts w:ascii="Times New Roman" w:hAnsi="Times New Roman"/>
          <w:szCs w:val="20"/>
        </w:rPr>
        <w:t>In this contribution we would like to focus on</w:t>
      </w:r>
      <w:r w:rsidRPr="001844C3">
        <w:rPr>
          <w:rFonts w:ascii="Times New Roman" w:hAnsi="Times New Roman" w:hint="eastAsia"/>
          <w:szCs w:val="20"/>
        </w:rPr>
        <w:t xml:space="preserve"> the methodology of channel modeling for the high speed train scenarios in which multiple RRHs are deployed. In addition, we also analyze the necessity of evaluation of PRACH performance in these scenarios.</w:t>
      </w:r>
    </w:p>
    <w:p w:rsidR="0002649D" w:rsidRDefault="00AF477E" w:rsidP="0002649D">
      <w:pPr>
        <w:pStyle w:val="1"/>
        <w:widowControl/>
        <w:numPr>
          <w:ilvl w:val="0"/>
          <w:numId w:val="2"/>
        </w:numPr>
        <w:pBdr>
          <w:top w:val="single" w:sz="12" w:space="3" w:color="auto"/>
        </w:pBdr>
        <w:spacing w:before="120" w:after="60" w:line="240" w:lineRule="auto"/>
        <w:jc w:val="left"/>
        <w:rPr>
          <w:rFonts w:ascii="Times New Roman" w:hAnsi="Times New Roman"/>
          <w:b w:val="0"/>
          <w:bCs w:val="0"/>
          <w:kern w:val="0"/>
          <w:sz w:val="36"/>
          <w:szCs w:val="36"/>
          <w:lang w:val="en-GB"/>
        </w:rPr>
      </w:pPr>
      <w:bookmarkStart w:id="4" w:name="_Ref416722832"/>
      <w:r>
        <w:rPr>
          <w:rFonts w:ascii="Times New Roman" w:hAnsi="Times New Roman" w:hint="eastAsia"/>
          <w:b w:val="0"/>
          <w:bCs w:val="0"/>
          <w:kern w:val="0"/>
          <w:sz w:val="36"/>
          <w:szCs w:val="36"/>
          <w:lang w:val="en-GB"/>
        </w:rPr>
        <w:t xml:space="preserve">Channel </w:t>
      </w:r>
      <w:r w:rsidR="00D73B5B">
        <w:rPr>
          <w:rFonts w:ascii="Times New Roman" w:hAnsi="Times New Roman" w:hint="eastAsia"/>
          <w:b w:val="0"/>
          <w:bCs w:val="0"/>
          <w:kern w:val="0"/>
          <w:sz w:val="36"/>
          <w:szCs w:val="36"/>
          <w:lang w:val="en-GB"/>
        </w:rPr>
        <w:t>m</w:t>
      </w:r>
      <w:r>
        <w:rPr>
          <w:rFonts w:ascii="Times New Roman" w:hAnsi="Times New Roman" w:hint="eastAsia"/>
          <w:b w:val="0"/>
          <w:bCs w:val="0"/>
          <w:kern w:val="0"/>
          <w:sz w:val="36"/>
          <w:szCs w:val="36"/>
          <w:lang w:val="en-GB"/>
        </w:rPr>
        <w:t xml:space="preserve">odel for </w:t>
      </w:r>
      <w:r w:rsidR="00ED75FE">
        <w:rPr>
          <w:rFonts w:ascii="Times New Roman" w:hAnsi="Times New Roman" w:hint="eastAsia"/>
          <w:b w:val="0"/>
          <w:bCs w:val="0"/>
          <w:kern w:val="0"/>
          <w:sz w:val="36"/>
          <w:szCs w:val="36"/>
          <w:lang w:val="en-GB"/>
        </w:rPr>
        <w:t>high speed scenario</w:t>
      </w:r>
      <w:bookmarkEnd w:id="4"/>
    </w:p>
    <w:p w:rsidR="00A55971" w:rsidRPr="0001692F" w:rsidRDefault="00A55971" w:rsidP="0001692F">
      <w:pPr>
        <w:tabs>
          <w:tab w:val="left" w:pos="1134"/>
        </w:tabs>
        <w:spacing w:after="180" w:line="240" w:lineRule="exact"/>
        <w:rPr>
          <w:rFonts w:ascii="Times New Roman" w:hAnsi="Times New Roman"/>
          <w:szCs w:val="20"/>
        </w:rPr>
      </w:pPr>
      <w:r w:rsidRPr="0001692F">
        <w:rPr>
          <w:rFonts w:ascii="Times New Roman" w:hAnsi="Times New Roman" w:hint="eastAsia"/>
          <w:szCs w:val="20"/>
        </w:rPr>
        <w:t>As agreed in</w:t>
      </w:r>
      <w:r w:rsidR="00CA372B">
        <w:rPr>
          <w:rFonts w:ascii="Times New Roman" w:hAnsi="Times New Roman" w:hint="eastAsia"/>
          <w:szCs w:val="20"/>
        </w:rPr>
        <w:t xml:space="preserve"> </w:t>
      </w:r>
      <w:r w:rsidR="00412378">
        <w:rPr>
          <w:rFonts w:ascii="Times New Roman" w:hAnsi="Times New Roman"/>
          <w:szCs w:val="20"/>
        </w:rPr>
        <w:fldChar w:fldCharType="begin"/>
      </w:r>
      <w:r w:rsidR="00CA372B">
        <w:rPr>
          <w:rFonts w:ascii="Times New Roman" w:hAnsi="Times New Roman"/>
          <w:szCs w:val="20"/>
        </w:rPr>
        <w:instrText xml:space="preserve"> ADDIN EN.CITE &lt;EndNote&gt;&lt;Cite&gt;&lt;Author&gt;R4-151142&lt;/Author&gt;&lt;Year&gt;Feb 09 - 13, 2015&lt;/Year&gt;&lt;RecNum&gt;649&lt;/RecNum&gt;&lt;DisplayText&gt;[2]&lt;/DisplayText&gt;&lt;record&gt;&lt;rec-number&gt;649&lt;/rec-number&gt;&lt;foreign-keys&gt;&lt;key app="EN" db-id="sx9z5ez0trfav3epaezpztw9wdeazsv9expr"&gt;649&lt;/key&gt;&lt;/foreign-keys&gt;&lt;ref-type name="Journal Article"&gt;17&lt;/ref-type&gt;&lt;contributors&gt;&lt;authors&gt;&lt;author&gt;R4-151142&lt;/author&gt;&lt;/authors&gt;&lt;/contributors&gt;&lt;titles&gt;&lt;title&gt;WF on evaluation for high speed train scenarios&lt;/title&gt;&lt;secondary-title&gt;NTT DOCOMO, INC., Huawei, ITRI, etc., 3GPP TSG-RAN WG4 meeting #74, Athens, Greece&lt;/secondary-title&gt;&lt;/titles&gt;&lt;periodical&gt;&lt;full-title&gt;NTT DOCOMO, INC., Huawei, ITRI, etc., 3GPP TSG-RAN WG4 meeting #74, Athens, Greece&lt;/full-title&gt;&lt;/periodical&gt;&lt;keywords&gt;&lt;keyword&gt;high speed train, remote antenna units (RAUs), Rodio over Fiber (ROF),  intra handover (intra-HO) and inter handover (inter-HO).&lt;/keyword&gt;&lt;/keywords&gt;&lt;dates&gt;&lt;year&gt;Feb 09 - 13, 2015&lt;/year&gt;&lt;/dates&gt;&lt;label&gt;LTE&lt;/label&gt;&lt;urls&gt;&lt;related-urls&gt;&lt;url&gt;e:\Samsung\3GPP Conferences\RAN4\RAN4-74\Docs\High Speed\WF\&lt;/url&gt;&lt;/related-urls&gt;&lt;/urls&gt;&lt;/record&gt;&lt;/Cite&gt;&lt;/EndNote&gt;</w:instrText>
      </w:r>
      <w:r w:rsidR="00412378">
        <w:rPr>
          <w:rFonts w:ascii="Times New Roman" w:hAnsi="Times New Roman"/>
          <w:szCs w:val="20"/>
        </w:rPr>
        <w:fldChar w:fldCharType="separate"/>
      </w:r>
      <w:r w:rsidR="00CA372B">
        <w:rPr>
          <w:rFonts w:ascii="Times New Roman" w:hAnsi="Times New Roman"/>
          <w:noProof/>
          <w:szCs w:val="20"/>
        </w:rPr>
        <w:t>[</w:t>
      </w:r>
      <w:hyperlink w:anchor="_ENREF_2" w:tooltip="R4-151142, Feb 09 - 13, 2015 #649" w:history="1">
        <w:r w:rsidR="00912768">
          <w:rPr>
            <w:rFonts w:ascii="Times New Roman" w:hAnsi="Times New Roman"/>
            <w:noProof/>
            <w:szCs w:val="20"/>
          </w:rPr>
          <w:t>2</w:t>
        </w:r>
      </w:hyperlink>
      <w:r w:rsidR="00CA372B">
        <w:rPr>
          <w:rFonts w:ascii="Times New Roman" w:hAnsi="Times New Roman"/>
          <w:noProof/>
          <w:szCs w:val="20"/>
        </w:rPr>
        <w:t>]</w:t>
      </w:r>
      <w:r w:rsidR="00412378">
        <w:rPr>
          <w:rFonts w:ascii="Times New Roman" w:hAnsi="Times New Roman"/>
          <w:szCs w:val="20"/>
        </w:rPr>
        <w:fldChar w:fldCharType="end"/>
      </w:r>
      <w:r w:rsidR="000A2877">
        <w:rPr>
          <w:rFonts w:ascii="Times New Roman" w:hAnsi="Times New Roman" w:hint="eastAsia"/>
          <w:szCs w:val="20"/>
        </w:rPr>
        <w:t>, c</w:t>
      </w:r>
      <w:r w:rsidRPr="0001692F">
        <w:rPr>
          <w:rFonts w:ascii="Times New Roman" w:hAnsi="Times New Roman"/>
          <w:szCs w:val="20"/>
        </w:rPr>
        <w:t>hannel models for the considered scenarios 1-4</w:t>
      </w:r>
      <w:r w:rsidRPr="0001692F">
        <w:rPr>
          <w:rFonts w:ascii="Times New Roman" w:hAnsi="Times New Roman" w:hint="eastAsia"/>
          <w:szCs w:val="20"/>
        </w:rPr>
        <w:t xml:space="preserve"> given in </w:t>
      </w:r>
      <w:r w:rsidR="00412378">
        <w:rPr>
          <w:rFonts w:ascii="Times New Roman" w:hAnsi="Times New Roman"/>
          <w:szCs w:val="20"/>
        </w:rPr>
        <w:fldChar w:fldCharType="begin"/>
      </w:r>
      <w:r w:rsidR="00CA372B">
        <w:rPr>
          <w:rFonts w:ascii="Times New Roman" w:hAnsi="Times New Roman"/>
          <w:szCs w:val="20"/>
        </w:rPr>
        <w:instrText xml:space="preserve"> ADDIN EN.CITE &lt;EndNote&gt;&lt;Cite&gt;&lt;Author&gt;R4-151094&lt;/Author&gt;&lt;Year&gt;Feb 09 - 13, 2015&lt;/Year&gt;&lt;RecNum&gt;648&lt;/RecNum&gt;&lt;DisplayText&gt;[3]&lt;/DisplayText&gt;&lt;record&gt;&lt;rec-number&gt;648&lt;/rec-number&gt;&lt;foreign-keys&gt;&lt;key app="EN" db-id="sx9z5ez0trfav3epaezpztw9wdeazsv9expr"&gt;648&lt;/key&gt;&lt;/foreign-keys&gt;&lt;ref-type name="Journal Article"&gt;17&lt;/ref-type&gt;&lt;contributors&gt;&lt;authors&gt;&lt;author&gt;R4-151094&lt;/author&gt;&lt;/authors&gt;&lt;/contributors&gt;&lt;titles&gt;&lt;title&gt;Wayforward on high speed train scenarios&lt;/title&gt;&lt;secondary-title&gt;Huawei, HiSilicon, etc., 3GPP TSG-RAN WG4 meeting #74, Athens, Greece&lt;/secondary-title&gt;&lt;/titles&gt;&lt;periodical&gt;&lt;full-title&gt;Huawei, HiSilicon, etc., 3GPP TSG-RAN WG4 meeting #74, Athens, Greece&lt;/full-title&gt;&lt;/periodical&gt;&lt;keywords&gt;&lt;keyword&gt;high speed train, remote antenna units (RAUs), Rodio over Fiber (ROF),  intra handover (intra-HO) and inter handover (inter-HO).&lt;/keyword&gt;&lt;/keywords&gt;&lt;dates&gt;&lt;year&gt;Feb 09 - 13, 2015&lt;/year&gt;&lt;/dates&gt;&lt;label&gt;LTE&lt;/label&gt;&lt;urls&gt;&lt;related-urls&gt;&lt;url&gt;e:\Samsung\3GPP Conferences\RAN4\RAN4-74\Docs\High Speed\WF\&lt;/url&gt;&lt;/related-urls&gt;&lt;/urls&gt;&lt;/record&gt;&lt;/Cite&gt;&lt;/EndNote&gt;</w:instrText>
      </w:r>
      <w:r w:rsidR="00412378">
        <w:rPr>
          <w:rFonts w:ascii="Times New Roman" w:hAnsi="Times New Roman"/>
          <w:szCs w:val="20"/>
        </w:rPr>
        <w:fldChar w:fldCharType="separate"/>
      </w:r>
      <w:r w:rsidR="00CA372B">
        <w:rPr>
          <w:rFonts w:ascii="Times New Roman" w:hAnsi="Times New Roman"/>
          <w:noProof/>
          <w:szCs w:val="20"/>
        </w:rPr>
        <w:t>[</w:t>
      </w:r>
      <w:hyperlink w:anchor="_ENREF_3" w:tooltip="R4-151094, Feb 09 - 13, 2015 #648" w:history="1">
        <w:r w:rsidR="00912768">
          <w:rPr>
            <w:rFonts w:ascii="Times New Roman" w:hAnsi="Times New Roman"/>
            <w:noProof/>
            <w:szCs w:val="20"/>
          </w:rPr>
          <w:t>3</w:t>
        </w:r>
      </w:hyperlink>
      <w:r w:rsidR="00CA372B">
        <w:rPr>
          <w:rFonts w:ascii="Times New Roman" w:hAnsi="Times New Roman"/>
          <w:noProof/>
          <w:szCs w:val="20"/>
        </w:rPr>
        <w:t>]</w:t>
      </w:r>
      <w:r w:rsidR="00412378">
        <w:rPr>
          <w:rFonts w:ascii="Times New Roman" w:hAnsi="Times New Roman"/>
          <w:szCs w:val="20"/>
        </w:rPr>
        <w:fldChar w:fldCharType="end"/>
      </w:r>
      <w:r w:rsidR="00CA372B">
        <w:rPr>
          <w:rFonts w:ascii="Times New Roman" w:hAnsi="Times New Roman" w:hint="eastAsia"/>
          <w:szCs w:val="20"/>
        </w:rPr>
        <w:t xml:space="preserve"> </w:t>
      </w:r>
      <w:r w:rsidRPr="0001692F">
        <w:rPr>
          <w:rFonts w:ascii="Times New Roman" w:hAnsi="Times New Roman" w:hint="eastAsia"/>
          <w:szCs w:val="20"/>
        </w:rPr>
        <w:t xml:space="preserve">are encouraged to be provided at this meeting. With respect to the 4 scenarios specified, scenario 1 and 2 are related to the cases in which multiple RRHs or RAUs are deployed to extend the coverage of the </w:t>
      </w:r>
      <w:r w:rsidR="00427F0B">
        <w:rPr>
          <w:rFonts w:ascii="Times New Roman" w:eastAsiaTheme="minorEastAsia" w:hAnsi="Times New Roman" w:hint="eastAsia"/>
          <w:szCs w:val="20"/>
        </w:rPr>
        <w:t>cell</w:t>
      </w:r>
      <w:r w:rsidRPr="0001692F">
        <w:rPr>
          <w:rFonts w:ascii="Times New Roman" w:hAnsi="Times New Roman" w:hint="eastAsia"/>
          <w:szCs w:val="20"/>
        </w:rPr>
        <w:t>.</w:t>
      </w:r>
    </w:p>
    <w:p w:rsidR="00A55971" w:rsidRPr="004855EA" w:rsidRDefault="003138CD" w:rsidP="004855EA">
      <w:pPr>
        <w:tabs>
          <w:tab w:val="left" w:pos="1134"/>
        </w:tabs>
        <w:spacing w:after="180" w:line="240" w:lineRule="exact"/>
        <w:rPr>
          <w:rFonts w:ascii="Times New Roman" w:hAnsi="Times New Roman"/>
          <w:szCs w:val="20"/>
        </w:rPr>
      </w:pPr>
      <w:r w:rsidRPr="004855EA">
        <w:rPr>
          <w:rFonts w:ascii="Times New Roman" w:hAnsi="Times New Roman" w:hint="eastAsia"/>
          <w:szCs w:val="20"/>
        </w:rPr>
        <w:t xml:space="preserve">By referring to </w:t>
      </w:r>
      <w:r w:rsidR="00412378" w:rsidRPr="004855EA">
        <w:rPr>
          <w:rFonts w:ascii="Times New Roman" w:hAnsi="Times New Roman"/>
          <w:szCs w:val="20"/>
        </w:rPr>
        <w:fldChar w:fldCharType="begin"/>
      </w:r>
      <w:r w:rsidRPr="004855EA">
        <w:rPr>
          <w:rFonts w:ascii="Times New Roman" w:hAnsi="Times New Roman"/>
          <w:szCs w:val="20"/>
        </w:rPr>
        <w:instrText xml:space="preserve"> ADDIN EN.CITE &lt;EndNote&gt;&lt;Cite&gt;&lt;Author&gt;R4-150122&lt;/Author&gt;&lt;Year&gt;Feb 09 - 13, 2015&lt;/Year&gt;&lt;RecNum&gt;645&lt;/RecNum&gt;&lt;DisplayText&gt;[4, 5]&lt;/DisplayText&gt;&lt;record&gt;&lt;rec-number&gt;645&lt;/rec-number&gt;&lt;foreign-keys&gt;&lt;key app="EN" db-id="sx9z5ez0trfav3epaezpztw9wdeazsv9expr"&gt;645&lt;/key&gt;&lt;/foreign-keys&gt;&lt;ref-type name="Journal Article"&gt;17&lt;/ref-type&gt;&lt;contributors&gt;&lt;authors&gt;&lt;author&gt;R4-150122&lt;/author&gt;&lt;/authors&gt;&lt;/contributors&gt;&lt;titles&gt;&lt;title&gt;New channel mode for SFN deployment&lt;/title&gt;&lt;secondary-title&gt;Huawei, HiSilicon, 3GPP TSG-RAN WG4 meeting #74, Athens, Greece&lt;/secondary-title&gt;&lt;/titles&gt;&lt;periodical&gt;&lt;full-title&gt;Huawei, HiSilicon, 3GPP TSG-RAN WG4 meeting #74, Athens, Greece&lt;/full-title&gt;&lt;/periodical&gt;&lt;keywords&gt;&lt;keyword&gt;high speed train, remote antenna units (RAUs), Rodio over Fiber (ROF),  intra handover (intra-HO) and inter handover (inter-HO).&lt;/keyword&gt;&lt;/keywords&gt;&lt;dates&gt;&lt;year&gt;Feb 09 - 13, 2015&lt;/year&gt;&lt;/dates&gt;&lt;label&gt;LTE&lt;/label&gt;&lt;urls&gt;&lt;related-urls&gt;&lt;url&gt;e:\Samsung\3GPP Conferences\RAN4\RAN4-74\Docs\High Speed\&lt;/url&gt;&lt;/related-urls&gt;&lt;/urls&gt;&lt;/record&gt;&lt;/Cite&gt;&lt;Cite&gt;&lt;Author&gt;R4-150540&lt;/Author&gt;&lt;Year&gt;Feb 09 - 13, 2015&lt;/Year&gt;&lt;RecNum&gt;647&lt;/RecNum&gt;&lt;record&gt;&lt;rec-number&gt;647&lt;/rec-number&gt;&lt;foreign-keys&gt;&lt;key app="EN" db-id="sx9z5ez0trfav3epaezpztw9wdeazsv9expr"&gt;647&lt;/key&gt;&lt;/foreign-keys&gt;&lt;ref-type name="Journal Article"&gt;17&lt;/ref-type&gt;&lt;contributors&gt;&lt;authors&gt;&lt;author&gt;R4-150540&lt;/author&gt;&lt;/authors&gt;&lt;/contributors&gt;&lt;titles&gt;&lt;title&gt;Channel model for high speed train&lt;/title&gt;&lt;secondary-title&gt;MediaTek Inc., 3GPP TSG-RAN WG4 meeting #74, Athens, Greece&lt;/secondary-title&gt;&lt;/titles&gt;&lt;periodical&gt;&lt;full-title&gt;MediaTek Inc., 3GPP TSG-RAN WG4 meeting #74, Athens, Greece&lt;/full-title&gt;&lt;/periodical&gt;&lt;keywords&gt;&lt;keyword&gt;high speed train, remote antenna units (RAUs), Rodio over Fiber (ROF),  intra handover (intra-HO) and inter handover (inter-HO).&lt;/keyword&gt;&lt;/keywords&gt;&lt;dates&gt;&lt;year&gt;Feb 09 - 13, 2015&lt;/year&gt;&lt;/dates&gt;&lt;label&gt;LTE&lt;/label&gt;&lt;urls&gt;&lt;related-urls&gt;&lt;url&gt;e:\Samsung\3GPP Conferences\RAN4\RAN4-74\Docs\High Speed\&lt;/url&gt;&lt;/related-urls&gt;&lt;/urls&gt;&lt;/record&gt;&lt;/Cite&gt;&lt;/EndNote&gt;</w:instrText>
      </w:r>
      <w:r w:rsidR="00412378" w:rsidRPr="004855EA">
        <w:rPr>
          <w:rFonts w:ascii="Times New Roman" w:hAnsi="Times New Roman"/>
          <w:szCs w:val="20"/>
        </w:rPr>
        <w:fldChar w:fldCharType="separate"/>
      </w:r>
      <w:r w:rsidRPr="004855EA">
        <w:rPr>
          <w:rFonts w:ascii="Times New Roman" w:hAnsi="Times New Roman"/>
          <w:szCs w:val="20"/>
        </w:rPr>
        <w:t>[</w:t>
      </w:r>
      <w:hyperlink w:anchor="_ENREF_4" w:tooltip="R4-150122, Feb 09 - 13, 2015 #645" w:history="1">
        <w:r w:rsidR="00912768" w:rsidRPr="004855EA">
          <w:rPr>
            <w:rFonts w:ascii="Times New Roman" w:hAnsi="Times New Roman"/>
            <w:szCs w:val="20"/>
          </w:rPr>
          <w:t>4</w:t>
        </w:r>
      </w:hyperlink>
      <w:r w:rsidRPr="004855EA">
        <w:rPr>
          <w:rFonts w:ascii="Times New Roman" w:hAnsi="Times New Roman"/>
          <w:szCs w:val="20"/>
        </w:rPr>
        <w:t xml:space="preserve">, </w:t>
      </w:r>
      <w:hyperlink w:anchor="_ENREF_5" w:tooltip="R4-150540, Feb 09 - 13, 2015 #647" w:history="1">
        <w:r w:rsidR="00912768" w:rsidRPr="004855EA">
          <w:rPr>
            <w:rFonts w:ascii="Times New Roman" w:hAnsi="Times New Roman"/>
            <w:szCs w:val="20"/>
          </w:rPr>
          <w:t>5</w:t>
        </w:r>
      </w:hyperlink>
      <w:r w:rsidRPr="004855EA">
        <w:rPr>
          <w:rFonts w:ascii="Times New Roman" w:hAnsi="Times New Roman"/>
          <w:szCs w:val="20"/>
        </w:rPr>
        <w:t>]</w:t>
      </w:r>
      <w:r w:rsidR="00412378" w:rsidRPr="004855EA">
        <w:rPr>
          <w:rFonts w:ascii="Times New Roman" w:hAnsi="Times New Roman"/>
          <w:szCs w:val="20"/>
        </w:rPr>
        <w:fldChar w:fldCharType="end"/>
      </w:r>
      <w:r w:rsidRPr="004855EA">
        <w:rPr>
          <w:rFonts w:ascii="Times New Roman" w:hAnsi="Times New Roman" w:hint="eastAsia"/>
          <w:szCs w:val="20"/>
        </w:rPr>
        <w:t xml:space="preserve">, it means that multiple RRHs are connected to one BBU with </w:t>
      </w:r>
      <w:r w:rsidRPr="004855EA">
        <w:rPr>
          <w:rFonts w:ascii="Times New Roman" w:hAnsi="Times New Roman"/>
          <w:szCs w:val="20"/>
        </w:rPr>
        <w:t>fiber</w:t>
      </w:r>
      <w:r w:rsidRPr="004855EA">
        <w:rPr>
          <w:rFonts w:ascii="Times New Roman" w:hAnsi="Times New Roman" w:hint="eastAsia"/>
          <w:szCs w:val="20"/>
        </w:rPr>
        <w:t>, in other words multiple RR</w:t>
      </w:r>
      <w:r w:rsidR="00BF4979">
        <w:rPr>
          <w:rFonts w:ascii="Times New Roman" w:eastAsiaTheme="minorEastAsia" w:hAnsi="Times New Roman" w:hint="eastAsia"/>
          <w:szCs w:val="20"/>
        </w:rPr>
        <w:t>H</w:t>
      </w:r>
      <w:r w:rsidRPr="004855EA">
        <w:rPr>
          <w:rFonts w:ascii="Times New Roman" w:hAnsi="Times New Roman" w:hint="eastAsia"/>
          <w:szCs w:val="20"/>
        </w:rPr>
        <w:t>s share the same cell ID. Hereinafter the scenario can be regarded as SFN multi-path scenario</w:t>
      </w:r>
      <w:r w:rsidRPr="004855EA">
        <w:rPr>
          <w:rFonts w:ascii="Times New Roman" w:hAnsi="Times New Roman"/>
          <w:szCs w:val="20"/>
        </w:rPr>
        <w:t xml:space="preserve"> as shown in Figure 1</w:t>
      </w:r>
      <w:r w:rsidRPr="004855EA">
        <w:rPr>
          <w:rFonts w:ascii="Times New Roman" w:hAnsi="Times New Roman" w:hint="eastAsia"/>
          <w:szCs w:val="20"/>
        </w:rPr>
        <w:t xml:space="preserve"> of </w:t>
      </w:r>
      <w:r w:rsidR="00412378" w:rsidRPr="004855EA">
        <w:rPr>
          <w:rFonts w:ascii="Times New Roman" w:hAnsi="Times New Roman"/>
          <w:szCs w:val="20"/>
        </w:rPr>
        <w:fldChar w:fldCharType="begin"/>
      </w:r>
      <w:r w:rsidRPr="004855EA">
        <w:rPr>
          <w:rFonts w:ascii="Times New Roman" w:hAnsi="Times New Roman"/>
          <w:szCs w:val="20"/>
        </w:rPr>
        <w:instrText xml:space="preserve"> ADDIN EN.CITE &lt;EndNote&gt;&lt;Cite&gt;&lt;Author&gt;R4-150122&lt;/Author&gt;&lt;Year&gt;Feb 09 - 13, 2015&lt;/Year&gt;&lt;RecNum&gt;645&lt;/RecNum&gt;&lt;DisplayText&gt;[4]&lt;/DisplayText&gt;&lt;record&gt;&lt;rec-number&gt;645&lt;/rec-number&gt;&lt;foreign-keys&gt;&lt;key app="EN" db-id="sx9z5ez0trfav3epaezpztw9wdeazsv9expr"&gt;645&lt;/key&gt;&lt;/foreign-keys&gt;&lt;ref-type name="Journal Article"&gt;17&lt;/ref-type&gt;&lt;contributors&gt;&lt;authors&gt;&lt;author&gt;R4-150122&lt;/author&gt;&lt;/authors&gt;&lt;/contributors&gt;&lt;titles&gt;&lt;title&gt;New channel mode for SFN deployment&lt;/title&gt;&lt;secondary-title&gt;Huawei, HiSilicon, 3GPP TSG-RAN WG4 meeting #74, Athens, Greece&lt;/secondary-title&gt;&lt;/titles&gt;&lt;periodical&gt;&lt;full-title&gt;Huawei, HiSilicon, 3GPP TSG-RAN WG4 meeting #74, Athens, Greece&lt;/full-title&gt;&lt;/periodical&gt;&lt;keywords&gt;&lt;keyword&gt;high speed train, remote antenna units (RAUs), Rodio over Fiber (ROF),  intra handover (intra-HO) and inter handover (inter-HO).&lt;/keyword&gt;&lt;/keywords&gt;&lt;dates&gt;&lt;year&gt;Feb 09 - 13, 2015&lt;/year&gt;&lt;/dates&gt;&lt;label&gt;LTE&lt;/label&gt;&lt;urls&gt;&lt;related-urls&gt;&lt;url&gt;e:\Samsung\3GPP Conferences\RAN4\RAN4-74\Docs\High Speed\&lt;/url&gt;&lt;/related-urls&gt;&lt;/urls&gt;&lt;/record&gt;&lt;/Cite&gt;&lt;/EndNote&gt;</w:instrText>
      </w:r>
      <w:r w:rsidR="00412378" w:rsidRPr="004855EA">
        <w:rPr>
          <w:rFonts w:ascii="Times New Roman" w:hAnsi="Times New Roman"/>
          <w:szCs w:val="20"/>
        </w:rPr>
        <w:fldChar w:fldCharType="separate"/>
      </w:r>
      <w:r w:rsidRPr="004855EA">
        <w:rPr>
          <w:rFonts w:ascii="Times New Roman" w:hAnsi="Times New Roman"/>
          <w:szCs w:val="20"/>
        </w:rPr>
        <w:t>[</w:t>
      </w:r>
      <w:hyperlink w:anchor="_ENREF_4" w:tooltip="R4-150122, Feb 09 - 13, 2015 #645" w:history="1">
        <w:r w:rsidR="00912768" w:rsidRPr="004855EA">
          <w:rPr>
            <w:rFonts w:ascii="Times New Roman" w:hAnsi="Times New Roman"/>
            <w:szCs w:val="20"/>
          </w:rPr>
          <w:t>4</w:t>
        </w:r>
      </w:hyperlink>
      <w:r w:rsidRPr="004855EA">
        <w:rPr>
          <w:rFonts w:ascii="Times New Roman" w:hAnsi="Times New Roman"/>
          <w:szCs w:val="20"/>
        </w:rPr>
        <w:t>]</w:t>
      </w:r>
      <w:r w:rsidR="00412378" w:rsidRPr="004855EA">
        <w:rPr>
          <w:rFonts w:ascii="Times New Roman" w:hAnsi="Times New Roman"/>
          <w:szCs w:val="20"/>
        </w:rPr>
        <w:fldChar w:fldCharType="end"/>
      </w:r>
      <w:r w:rsidRPr="004855EA">
        <w:rPr>
          <w:rFonts w:ascii="Times New Roman" w:hAnsi="Times New Roman" w:hint="eastAsia"/>
          <w:szCs w:val="20"/>
        </w:rPr>
        <w:t xml:space="preserve"> where each path is </w:t>
      </w:r>
      <w:r w:rsidR="00C91DEB">
        <w:rPr>
          <w:rFonts w:ascii="Times New Roman" w:hAnsi="Times New Roman" w:hint="eastAsia"/>
          <w:szCs w:val="20"/>
        </w:rPr>
        <w:t>coming from</w:t>
      </w:r>
      <w:r w:rsidRPr="004855EA">
        <w:rPr>
          <w:rFonts w:ascii="Times New Roman" w:hAnsi="Times New Roman" w:hint="eastAsia"/>
          <w:szCs w:val="20"/>
        </w:rPr>
        <w:t xml:space="preserve"> a specific RRH.</w:t>
      </w:r>
      <w:r w:rsidR="004855EA">
        <w:rPr>
          <w:rFonts w:ascii="Times New Roman" w:hAnsi="Times New Roman" w:hint="eastAsia"/>
          <w:szCs w:val="20"/>
        </w:rPr>
        <w:t xml:space="preserve"> </w:t>
      </w:r>
    </w:p>
    <w:p w:rsidR="004855EA" w:rsidRDefault="00BF4979" w:rsidP="004855EA">
      <w:pPr>
        <w:rPr>
          <w:rFonts w:ascii="Times New Roman" w:hAnsi="Times New Roman"/>
          <w:szCs w:val="20"/>
          <w:lang w:val="en-GB"/>
        </w:rPr>
      </w:pPr>
      <w:r>
        <w:rPr>
          <w:rFonts w:ascii="Times New Roman" w:eastAsiaTheme="minorEastAsia" w:hAnsi="Times New Roman" w:hint="eastAsia"/>
          <w:szCs w:val="20"/>
          <w:lang w:val="en-GB"/>
        </w:rPr>
        <w:t>In order to analyze the scenario, let's s</w:t>
      </w:r>
      <w:r w:rsidR="004855EA">
        <w:rPr>
          <w:rFonts w:ascii="Times New Roman" w:hAnsi="Times New Roman" w:hint="eastAsia"/>
          <w:szCs w:val="20"/>
          <w:lang w:val="en-GB"/>
        </w:rPr>
        <w:t>uppose</w:t>
      </w:r>
    </w:p>
    <w:p w:rsidR="004855EA" w:rsidRDefault="004855EA" w:rsidP="004855EA">
      <w:pPr>
        <w:pStyle w:val="a8"/>
        <w:numPr>
          <w:ilvl w:val="0"/>
          <w:numId w:val="15"/>
        </w:numPr>
        <w:ind w:firstLineChars="0"/>
      </w:pPr>
      <w:r w:rsidRPr="00276C88">
        <w:rPr>
          <w:position w:val="-10"/>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pt" o:ole="">
            <v:imagedata r:id="rId7" o:title=""/>
          </v:shape>
          <o:OLEObject Type="Embed" ProgID="Equation.DSMT4" ShapeID="_x0000_i1025" DrawAspect="Content" ObjectID="_1490473303" r:id="rId8"/>
        </w:object>
      </w:r>
      <w:r>
        <w:rPr>
          <w:rFonts w:hint="eastAsia"/>
        </w:rPr>
        <w:t xml:space="preserve"> is the distance between two </w:t>
      </w:r>
      <w:r w:rsidR="00907DAA">
        <w:rPr>
          <w:rFonts w:hint="eastAsia"/>
        </w:rPr>
        <w:t>adjacent RR</w:t>
      </w:r>
      <w:r>
        <w:rPr>
          <w:rFonts w:hint="eastAsia"/>
        </w:rPr>
        <w:t>H</w:t>
      </w:r>
      <w:r w:rsidR="00907DAA">
        <w:rPr>
          <w:rFonts w:hint="eastAsia"/>
        </w:rPr>
        <w:t>s</w:t>
      </w:r>
      <w:r>
        <w:rPr>
          <w:rFonts w:hint="eastAsia"/>
        </w:rPr>
        <w:t xml:space="preserve"> and </w:t>
      </w:r>
      <w:r w:rsidR="00907DAA" w:rsidRPr="00907DAA">
        <w:rPr>
          <w:rFonts w:hint="eastAsia"/>
          <w:i/>
        </w:rPr>
        <w:t>N</w:t>
      </w:r>
      <w:r>
        <w:rPr>
          <w:rFonts w:hint="eastAsia"/>
        </w:rPr>
        <w:t xml:space="preserve"> RRHs are connected to a single </w:t>
      </w:r>
      <w:r w:rsidR="004819B3">
        <w:rPr>
          <w:rFonts w:eastAsiaTheme="minorEastAsia" w:hint="eastAsia"/>
        </w:rPr>
        <w:t>BBU</w:t>
      </w:r>
      <w:r>
        <w:rPr>
          <w:rFonts w:hint="eastAsia"/>
        </w:rPr>
        <w:t xml:space="preserve"> and sharing the same cell ID</w:t>
      </w:r>
      <w:r>
        <w:t>;</w:t>
      </w:r>
      <w:r w:rsidR="00AE453E">
        <w:rPr>
          <w:rFonts w:hint="eastAsia"/>
        </w:rPr>
        <w:t xml:space="preserve"> </w:t>
      </w:r>
    </w:p>
    <w:p w:rsidR="00907DAA" w:rsidRDefault="00F97C32" w:rsidP="004855EA">
      <w:pPr>
        <w:pStyle w:val="a8"/>
        <w:numPr>
          <w:ilvl w:val="0"/>
          <w:numId w:val="15"/>
        </w:numPr>
        <w:ind w:firstLineChars="0"/>
      </w:pPr>
      <w:r w:rsidRPr="00413FF0">
        <w:rPr>
          <w:position w:val="-12"/>
        </w:rPr>
        <w:object w:dxaOrig="499" w:dyaOrig="360">
          <v:shape id="_x0000_i1026" type="#_x0000_t75" style="width:24.75pt;height:18pt" o:ole="">
            <v:imagedata r:id="rId9" o:title=""/>
          </v:shape>
          <o:OLEObject Type="Embed" ProgID="Equation.DSMT4" ShapeID="_x0000_i1026" DrawAspect="Content" ObjectID="_1490473304" r:id="rId10"/>
        </w:object>
      </w:r>
      <w:r w:rsidR="00907DAA">
        <w:rPr>
          <w:rFonts w:hint="eastAsia"/>
        </w:rPr>
        <w:t xml:space="preserve">is the distance between two adjacent </w:t>
      </w:r>
      <w:proofErr w:type="spellStart"/>
      <w:r w:rsidR="00907DAA">
        <w:rPr>
          <w:rFonts w:hint="eastAsia"/>
        </w:rPr>
        <w:t>eNBs</w:t>
      </w:r>
      <w:proofErr w:type="spellEnd"/>
      <w:r w:rsidR="00907DAA">
        <w:rPr>
          <w:rFonts w:hint="eastAsia"/>
        </w:rPr>
        <w:t xml:space="preserve"> which </w:t>
      </w:r>
      <w:r>
        <w:rPr>
          <w:rFonts w:hint="eastAsia"/>
        </w:rPr>
        <w:t>yields</w:t>
      </w:r>
      <w:r w:rsidRPr="00413FF0">
        <w:rPr>
          <w:position w:val="-12"/>
        </w:rPr>
        <w:object w:dxaOrig="1160" w:dyaOrig="360">
          <v:shape id="_x0000_i1027" type="#_x0000_t75" style="width:57.75pt;height:18pt" o:ole="">
            <v:imagedata r:id="rId11" o:title=""/>
          </v:shape>
          <o:OLEObject Type="Embed" ProgID="Equation.DSMT4" ShapeID="_x0000_i1027" DrawAspect="Content" ObjectID="_1490473305" r:id="rId12"/>
        </w:object>
      </w:r>
      <w:r w:rsidR="00907DAA">
        <w:rPr>
          <w:rFonts w:hint="eastAsia"/>
        </w:rPr>
        <w:t>;</w:t>
      </w:r>
      <w:r w:rsidR="00907DAA">
        <w:t xml:space="preserve"> </w:t>
      </w:r>
    </w:p>
    <w:p w:rsidR="004855EA" w:rsidRDefault="004855EA" w:rsidP="004855EA">
      <w:pPr>
        <w:pStyle w:val="a8"/>
        <w:numPr>
          <w:ilvl w:val="0"/>
          <w:numId w:val="15"/>
        </w:numPr>
        <w:ind w:firstLineChars="0"/>
      </w:pPr>
      <w:r w:rsidRPr="00D216D0">
        <w:rPr>
          <w:position w:val="-10"/>
        </w:rPr>
        <w:object w:dxaOrig="460" w:dyaOrig="300">
          <v:shape id="_x0000_i1028" type="#_x0000_t75" style="width:26.65pt;height:16.9pt" o:ole="">
            <v:imagedata r:id="rId13" o:title=""/>
          </v:shape>
          <o:OLEObject Type="Embed" ProgID="Equation.3" ShapeID="_x0000_i1028" DrawAspect="Content" ObjectID="_1490473306" r:id="rId14"/>
        </w:object>
      </w:r>
      <w:r w:rsidRPr="00D216D0">
        <w:t xml:space="preserve"> is </w:t>
      </w:r>
      <w:r>
        <w:rPr>
          <w:rFonts w:hint="eastAsia"/>
        </w:rPr>
        <w:t>RRH</w:t>
      </w:r>
      <w:r w:rsidRPr="00D216D0">
        <w:t xml:space="preserve"> Railway track distance</w:t>
      </w:r>
      <w:r>
        <w:t xml:space="preserve"> in meters</w:t>
      </w:r>
      <w:r>
        <w:rPr>
          <w:rFonts w:hint="eastAsia"/>
        </w:rPr>
        <w:t>;</w:t>
      </w:r>
    </w:p>
    <w:p w:rsidR="004855EA" w:rsidRDefault="004855EA" w:rsidP="004855EA">
      <w:pPr>
        <w:pStyle w:val="a8"/>
        <w:numPr>
          <w:ilvl w:val="0"/>
          <w:numId w:val="15"/>
        </w:numPr>
        <w:ind w:firstLineChars="0"/>
      </w:pPr>
      <w:r w:rsidRPr="00D216D0">
        <w:rPr>
          <w:position w:val="-6"/>
        </w:rPr>
        <w:object w:dxaOrig="160" w:dyaOrig="200">
          <v:shape id="_x0000_i1029" type="#_x0000_t75" style="width:9.75pt;height:11.25pt" o:ole="">
            <v:imagedata r:id="rId15" o:title=""/>
          </v:shape>
          <o:OLEObject Type="Embed" ProgID="Equation.3" ShapeID="_x0000_i1029" DrawAspect="Content" ObjectID="_1490473307" r:id="rId16"/>
        </w:object>
      </w:r>
      <w:r w:rsidRPr="00D216D0">
        <w:t xml:space="preserve"> is the velocity of the train in m/s</w:t>
      </w:r>
      <w:r>
        <w:t>;</w:t>
      </w:r>
    </w:p>
    <w:p w:rsidR="004855EA" w:rsidRDefault="004855EA" w:rsidP="004855EA">
      <w:pPr>
        <w:pStyle w:val="a8"/>
        <w:numPr>
          <w:ilvl w:val="0"/>
          <w:numId w:val="15"/>
        </w:numPr>
        <w:ind w:firstLineChars="0"/>
      </w:pPr>
      <w:r w:rsidRPr="00D216D0">
        <w:rPr>
          <w:position w:val="-6"/>
        </w:rPr>
        <w:object w:dxaOrig="139" w:dyaOrig="220">
          <v:shape id="_x0000_i1030" type="#_x0000_t75" style="width:8.25pt;height:12.75pt" o:ole="">
            <v:imagedata r:id="rId17" o:title=""/>
          </v:shape>
          <o:OLEObject Type="Embed" ProgID="Equation.3" ShapeID="_x0000_i1030" DrawAspect="Content" ObjectID="_1490473308" r:id="rId18"/>
        </w:object>
      </w:r>
      <w:r>
        <w:t xml:space="preserve"> </w:t>
      </w:r>
      <w:proofErr w:type="gramStart"/>
      <w:r>
        <w:t>is</w:t>
      </w:r>
      <w:proofErr w:type="gramEnd"/>
      <w:r>
        <w:t xml:space="preserve"> time in seconds.</w:t>
      </w:r>
    </w:p>
    <w:p w:rsidR="00671324" w:rsidRDefault="003D6811" w:rsidP="00671324">
      <w:r>
        <w:rPr>
          <w:rFonts w:ascii="Times New Roman" w:hAnsi="Times New Roman" w:hint="eastAsia"/>
          <w:szCs w:val="20"/>
          <w:lang w:val="en-GB"/>
        </w:rPr>
        <w:t xml:space="preserve">So the frequency shift of each path </w:t>
      </w:r>
      <w:r w:rsidR="00AC1212">
        <w:rPr>
          <w:rFonts w:ascii="Times New Roman" w:eastAsiaTheme="minorEastAsia" w:hAnsi="Times New Roman" w:hint="eastAsia"/>
          <w:szCs w:val="20"/>
          <w:lang w:val="en-GB"/>
        </w:rPr>
        <w:t xml:space="preserve">corresponding to one specific RRH </w:t>
      </w:r>
      <w:r>
        <w:rPr>
          <w:rFonts w:ascii="Times New Roman" w:hAnsi="Times New Roman" w:hint="eastAsia"/>
          <w:szCs w:val="20"/>
          <w:lang w:val="en-GB"/>
        </w:rPr>
        <w:t>can be represented as following:</w:t>
      </w:r>
    </w:p>
    <w:p w:rsidR="00671324" w:rsidRDefault="00671324" w:rsidP="00671324">
      <w:pPr>
        <w:jc w:val="right"/>
      </w:pPr>
      <w:r w:rsidRPr="00D2265F">
        <w:rPr>
          <w:position w:val="-12"/>
        </w:rPr>
        <w:object w:dxaOrig="1460" w:dyaOrig="340">
          <v:shape id="_x0000_i1031" type="#_x0000_t75" style="width:73.15pt;height:16.9pt" o:ole="">
            <v:imagedata r:id="rId19" o:title=""/>
          </v:shape>
          <o:OLEObject Type="Embed" ProgID="Equation.DSMT4" ShapeID="_x0000_i1031" DrawAspect="Content" ObjectID="_1490473309" r:id="rId20"/>
        </w:object>
      </w:r>
      <w:r>
        <w:rPr>
          <w:rFonts w:hint="eastAsia"/>
        </w:rPr>
        <w:t xml:space="preserve">                              </w:t>
      </w:r>
      <w:r w:rsidR="00412378">
        <w:fldChar w:fldCharType="begin"/>
      </w:r>
      <w:r>
        <w:instrText xml:space="preserve"> MACROBUTTON MTPlaceRef \* MERGEFORMAT </w:instrText>
      </w:r>
      <w:r w:rsidR="00412378">
        <w:fldChar w:fldCharType="begin"/>
      </w:r>
      <w:r>
        <w:instrText xml:space="preserve"> SEQ MTEqn \h \* MERGEFORMAT </w:instrText>
      </w:r>
      <w:r w:rsidR="00412378">
        <w:fldChar w:fldCharType="end"/>
      </w:r>
      <w:r>
        <w:instrText>(</w:instrText>
      </w:r>
      <w:fldSimple w:instr=" SEQ MTEqn \c \* Arabic \* MERGEFORMAT ">
        <w:r>
          <w:rPr>
            <w:noProof/>
          </w:rPr>
          <w:instrText>1</w:instrText>
        </w:r>
      </w:fldSimple>
      <w:r>
        <w:instrText>)</w:instrText>
      </w:r>
      <w:r w:rsidR="00412378">
        <w:fldChar w:fldCharType="end"/>
      </w:r>
    </w:p>
    <w:p w:rsidR="00671324" w:rsidRDefault="00671324" w:rsidP="00671324">
      <w:r w:rsidRPr="00671324">
        <w:rPr>
          <w:rFonts w:ascii="Times New Roman" w:hAnsi="Times New Roman" w:hint="eastAsia"/>
          <w:szCs w:val="20"/>
          <w:lang w:val="en-GB"/>
        </w:rPr>
        <w:t xml:space="preserve">The cosine of angle </w:t>
      </w:r>
      <w:r w:rsidRPr="00BC278C">
        <w:rPr>
          <w:position w:val="-12"/>
        </w:rPr>
        <w:object w:dxaOrig="499" w:dyaOrig="340">
          <v:shape id="_x0000_i1032" type="#_x0000_t75" style="width:24.75pt;height:16.9pt" o:ole="">
            <v:imagedata r:id="rId21" o:title=""/>
          </v:shape>
          <o:OLEObject Type="Embed" ProgID="Equation.DSMT4" ShapeID="_x0000_i1032" DrawAspect="Content" ObjectID="_1490473310" r:id="rId22"/>
        </w:object>
      </w:r>
      <w:r w:rsidRPr="00671324">
        <w:rPr>
          <w:rFonts w:ascii="Times New Roman" w:hAnsi="Times New Roman" w:hint="eastAsia"/>
          <w:szCs w:val="20"/>
          <w:lang w:val="en-GB"/>
        </w:rPr>
        <w:t>of the</w:t>
      </w:r>
      <w:r w:rsidRPr="00BC278C">
        <w:rPr>
          <w:position w:val="-6"/>
        </w:rPr>
        <w:object w:dxaOrig="200" w:dyaOrig="220">
          <v:shape id="_x0000_i1033" type="#_x0000_t75" style="width:10.15pt;height:10.9pt" o:ole="">
            <v:imagedata r:id="rId23" o:title=""/>
          </v:shape>
          <o:OLEObject Type="Embed" ProgID="Equation.DSMT4" ShapeID="_x0000_i1033" DrawAspect="Content" ObjectID="_1490473311" r:id="rId24"/>
        </w:object>
      </w:r>
      <w:r>
        <w:rPr>
          <w:rFonts w:hint="eastAsia"/>
        </w:rPr>
        <w:t>-</w:t>
      </w:r>
      <w:proofErr w:type="spellStart"/>
      <w:r w:rsidRPr="00671324">
        <w:rPr>
          <w:rFonts w:ascii="Times New Roman" w:hAnsi="Times New Roman" w:hint="eastAsia"/>
          <w:szCs w:val="20"/>
          <w:lang w:val="en-GB"/>
        </w:rPr>
        <w:t>th</w:t>
      </w:r>
      <w:proofErr w:type="spellEnd"/>
      <w:r w:rsidRPr="00671324">
        <w:rPr>
          <w:rFonts w:ascii="Times New Roman" w:hAnsi="Times New Roman" w:hint="eastAsia"/>
          <w:szCs w:val="20"/>
          <w:lang w:val="en-GB"/>
        </w:rPr>
        <w:t xml:space="preserve"> tap at instant</w:t>
      </w:r>
      <w:r w:rsidRPr="00BC278C">
        <w:rPr>
          <w:position w:val="-6"/>
        </w:rPr>
        <w:object w:dxaOrig="139" w:dyaOrig="240">
          <v:shape id="_x0000_i1034" type="#_x0000_t75" style="width:7.15pt;height:12pt" o:ole="">
            <v:imagedata r:id="rId25" o:title=""/>
          </v:shape>
          <o:OLEObject Type="Embed" ProgID="Equation.DSMT4" ShapeID="_x0000_i1034" DrawAspect="Content" ObjectID="_1490473312" r:id="rId26"/>
        </w:object>
      </w:r>
      <w:r w:rsidRPr="00671324">
        <w:rPr>
          <w:rFonts w:ascii="Times New Roman" w:hAnsi="Times New Roman"/>
          <w:szCs w:val="20"/>
          <w:lang w:val="en-GB"/>
        </w:rPr>
        <w:t>i</w:t>
      </w:r>
      <w:r w:rsidRPr="00671324">
        <w:rPr>
          <w:rFonts w:ascii="Times New Roman" w:hAnsi="Times New Roman" w:hint="eastAsia"/>
          <w:szCs w:val="20"/>
          <w:lang w:val="en-GB"/>
        </w:rPr>
        <w:t>s given by:</w:t>
      </w:r>
    </w:p>
    <w:p w:rsidR="00671324" w:rsidRPr="00DB7D29" w:rsidRDefault="00671324" w:rsidP="00671324">
      <w:pPr>
        <w:rPr>
          <w:rFonts w:eastAsiaTheme="minorEastAsia"/>
        </w:rPr>
      </w:pPr>
      <w:proofErr w:type="gramStart"/>
      <w:r w:rsidRPr="00671324">
        <w:rPr>
          <w:rFonts w:ascii="Times New Roman" w:hAnsi="Times New Roman"/>
          <w:szCs w:val="20"/>
          <w:lang w:val="en-GB"/>
        </w:rPr>
        <w:t>W</w:t>
      </w:r>
      <w:r w:rsidRPr="00671324">
        <w:rPr>
          <w:rFonts w:ascii="Times New Roman" w:hAnsi="Times New Roman" w:hint="eastAsia"/>
          <w:szCs w:val="20"/>
          <w:lang w:val="en-GB"/>
        </w:rPr>
        <w:t>hen</w:t>
      </w:r>
      <w:r>
        <w:rPr>
          <w:rFonts w:hint="eastAsia"/>
        </w:rPr>
        <w:t xml:space="preserve"> </w:t>
      </w:r>
      <w:proofErr w:type="gramEnd"/>
      <w:r w:rsidRPr="00F27620">
        <w:rPr>
          <w:position w:val="-10"/>
        </w:rPr>
        <w:object w:dxaOrig="1180" w:dyaOrig="300">
          <v:shape id="_x0000_i1035" type="#_x0000_t75" style="width:58.9pt;height:15pt" o:ole="">
            <v:imagedata r:id="rId27" o:title=""/>
          </v:shape>
          <o:OLEObject Type="Embed" ProgID="Equation.DSMT4" ShapeID="_x0000_i1035" DrawAspect="Content" ObjectID="_1490473313" r:id="rId28"/>
        </w:object>
      </w:r>
      <w:r w:rsidRPr="00671324">
        <w:rPr>
          <w:rFonts w:ascii="Times New Roman" w:hAnsi="Times New Roman" w:hint="eastAsia"/>
          <w:szCs w:val="20"/>
          <w:lang w:val="en-GB"/>
        </w:rPr>
        <w:t>, i.e. the train is travelling in the coverage of the 1</w:t>
      </w:r>
      <w:r w:rsidRPr="00D415B2">
        <w:rPr>
          <w:rFonts w:ascii="Times New Roman" w:hAnsi="Times New Roman" w:hint="eastAsia"/>
          <w:szCs w:val="20"/>
          <w:vertAlign w:val="superscript"/>
          <w:lang w:val="en-GB"/>
        </w:rPr>
        <w:t>st</w:t>
      </w:r>
      <w:r w:rsidRPr="00671324">
        <w:rPr>
          <w:rFonts w:ascii="Times New Roman" w:hAnsi="Times New Roman" w:hint="eastAsia"/>
          <w:szCs w:val="20"/>
          <w:lang w:val="en-GB"/>
        </w:rPr>
        <w:t xml:space="preserve"> </w:t>
      </w:r>
      <w:r w:rsidR="00D27AB2">
        <w:rPr>
          <w:rFonts w:ascii="Times New Roman" w:eastAsiaTheme="minorEastAsia" w:hAnsi="Times New Roman" w:hint="eastAsia"/>
          <w:szCs w:val="20"/>
          <w:lang w:val="en-GB"/>
        </w:rPr>
        <w:t>cell</w:t>
      </w:r>
      <w:r w:rsidR="00DB7D29">
        <w:rPr>
          <w:rFonts w:ascii="Times New Roman" w:eastAsiaTheme="minorEastAsia" w:hAnsi="Times New Roman" w:hint="eastAsia"/>
          <w:szCs w:val="20"/>
          <w:lang w:val="en-GB"/>
        </w:rPr>
        <w:t>:</w:t>
      </w:r>
    </w:p>
    <w:p w:rsidR="00671324" w:rsidRDefault="00671324" w:rsidP="00671324">
      <w:pPr>
        <w:jc w:val="right"/>
      </w:pPr>
      <w:r w:rsidRPr="00F27620">
        <w:rPr>
          <w:position w:val="-52"/>
        </w:rPr>
        <w:object w:dxaOrig="3920" w:dyaOrig="1080">
          <v:shape id="_x0000_i1036" type="#_x0000_t75" style="width:196.15pt;height:54pt" o:ole="">
            <v:imagedata r:id="rId29" o:title=""/>
          </v:shape>
          <o:OLEObject Type="Embed" ProgID="Equation.DSMT4" ShapeID="_x0000_i1036" DrawAspect="Content" ObjectID="_1490473314" r:id="rId30"/>
        </w:object>
      </w:r>
      <w:r w:rsidR="00D415B2">
        <w:rPr>
          <w:rFonts w:hint="eastAsia"/>
        </w:rPr>
        <w:t xml:space="preserve">         </w:t>
      </w:r>
      <w:r>
        <w:rPr>
          <w:rFonts w:hint="eastAsia"/>
        </w:rPr>
        <w:t xml:space="preserve">       </w:t>
      </w:r>
      <w:r w:rsidR="00412378">
        <w:fldChar w:fldCharType="begin"/>
      </w:r>
      <w:r>
        <w:instrText xml:space="preserve"> MACROBUTTON MTPlaceRef \* MERGEFORMAT </w:instrText>
      </w:r>
      <w:r w:rsidR="00412378">
        <w:fldChar w:fldCharType="begin"/>
      </w:r>
      <w:r>
        <w:instrText xml:space="preserve"> SEQ MTEqn \h \* MERGEFORMAT </w:instrText>
      </w:r>
      <w:r w:rsidR="00412378">
        <w:fldChar w:fldCharType="end"/>
      </w:r>
      <w:bookmarkStart w:id="5" w:name="ZEqnNum405691"/>
      <w:r>
        <w:instrText>(</w:instrText>
      </w:r>
      <w:fldSimple w:instr=" SEQ MTEqn \c \* Arabic \* MERGEFORMAT ">
        <w:r>
          <w:rPr>
            <w:noProof/>
          </w:rPr>
          <w:instrText>2</w:instrText>
        </w:r>
      </w:fldSimple>
      <w:r>
        <w:instrText>)</w:instrText>
      </w:r>
      <w:bookmarkEnd w:id="5"/>
      <w:r w:rsidR="00412378">
        <w:fldChar w:fldCharType="end"/>
      </w:r>
    </w:p>
    <w:p w:rsidR="00671324" w:rsidRPr="00671324" w:rsidRDefault="00671324" w:rsidP="00671324">
      <w:pPr>
        <w:rPr>
          <w:rFonts w:ascii="Times New Roman" w:hAnsi="Times New Roman"/>
          <w:szCs w:val="20"/>
          <w:lang w:val="en-GB"/>
        </w:rPr>
      </w:pPr>
      <w:r w:rsidRPr="00671324">
        <w:rPr>
          <w:rFonts w:ascii="Times New Roman" w:hAnsi="Times New Roman"/>
          <w:szCs w:val="20"/>
          <w:lang w:val="en-GB"/>
        </w:rPr>
        <w:t>W</w:t>
      </w:r>
      <w:r w:rsidRPr="00671324">
        <w:rPr>
          <w:rFonts w:ascii="Times New Roman" w:hAnsi="Times New Roman" w:hint="eastAsia"/>
          <w:szCs w:val="20"/>
          <w:lang w:val="en-GB"/>
        </w:rPr>
        <w:t xml:space="preserve">hen </w:t>
      </w:r>
      <w:r w:rsidRPr="00F27620">
        <w:rPr>
          <w:position w:val="-10"/>
        </w:rPr>
        <w:object w:dxaOrig="1740" w:dyaOrig="300">
          <v:shape id="_x0000_i1037" type="#_x0000_t75" style="width:87pt;height:15pt" o:ole="">
            <v:imagedata r:id="rId31" o:title=""/>
          </v:shape>
          <o:OLEObject Type="Embed" ProgID="Equation.DSMT4" ShapeID="_x0000_i1037" DrawAspect="Content" ObjectID="_1490473315" r:id="rId32"/>
        </w:object>
      </w:r>
      <w:r>
        <w:rPr>
          <w:rFonts w:hint="eastAsia"/>
        </w:rPr>
        <w:t xml:space="preserve">, </w:t>
      </w:r>
      <w:r w:rsidR="00DB7D29">
        <w:rPr>
          <w:rFonts w:eastAsiaTheme="minorEastAsia" w:hint="eastAsia"/>
        </w:rPr>
        <w:t xml:space="preserve">i.e. </w:t>
      </w:r>
      <w:r w:rsidRPr="00671324">
        <w:rPr>
          <w:rFonts w:ascii="Times New Roman" w:hAnsi="Times New Roman" w:hint="eastAsia"/>
          <w:szCs w:val="20"/>
          <w:lang w:val="en-GB"/>
        </w:rPr>
        <w:t>the train handovers to the coverage of the 2</w:t>
      </w:r>
      <w:r w:rsidR="00D415B2" w:rsidRPr="00D415B2">
        <w:rPr>
          <w:rFonts w:ascii="Times New Roman" w:hAnsi="Times New Roman" w:hint="eastAsia"/>
          <w:szCs w:val="20"/>
          <w:vertAlign w:val="superscript"/>
          <w:lang w:val="en-GB"/>
        </w:rPr>
        <w:t>nd</w:t>
      </w:r>
      <w:r w:rsidR="00D415B2">
        <w:rPr>
          <w:rFonts w:ascii="Times New Roman" w:hAnsi="Times New Roman" w:hint="eastAsia"/>
          <w:szCs w:val="20"/>
          <w:lang w:val="en-GB"/>
        </w:rPr>
        <w:t xml:space="preserve"> </w:t>
      </w:r>
      <w:r w:rsidR="00DB7D29">
        <w:rPr>
          <w:rFonts w:ascii="Times New Roman" w:eastAsiaTheme="minorEastAsia" w:hAnsi="Times New Roman" w:hint="eastAsia"/>
          <w:szCs w:val="20"/>
          <w:lang w:val="en-GB"/>
        </w:rPr>
        <w:t>cell:</w:t>
      </w:r>
      <w:r w:rsidRPr="00671324">
        <w:rPr>
          <w:rFonts w:ascii="Times New Roman" w:hAnsi="Times New Roman"/>
          <w:szCs w:val="20"/>
          <w:lang w:val="en-GB"/>
        </w:rPr>
        <w:t xml:space="preserve"> </w:t>
      </w:r>
      <w:r w:rsidRPr="00671324">
        <w:rPr>
          <w:rFonts w:ascii="Times New Roman" w:hAnsi="Times New Roman" w:hint="eastAsia"/>
          <w:szCs w:val="20"/>
          <w:lang w:val="en-GB"/>
        </w:rPr>
        <w:t xml:space="preserve">in order to keep it </w:t>
      </w:r>
      <w:r w:rsidRPr="00671324">
        <w:rPr>
          <w:rFonts w:ascii="Times New Roman" w:hAnsi="Times New Roman" w:hint="eastAsia"/>
          <w:szCs w:val="20"/>
          <w:lang w:val="en-GB"/>
        </w:rPr>
        <w:lastRenderedPageBreak/>
        <w:t xml:space="preserve">aligned with the original definition in </w:t>
      </w:r>
      <w:r w:rsidR="00412378">
        <w:rPr>
          <w:rFonts w:ascii="Times New Roman" w:hAnsi="Times New Roman"/>
          <w:szCs w:val="20"/>
          <w:lang w:val="en-GB"/>
        </w:rPr>
        <w:fldChar w:fldCharType="begin"/>
      </w:r>
      <w:r w:rsidR="00D415B2">
        <w:rPr>
          <w:rFonts w:ascii="Times New Roman" w:hAnsi="Times New Roman"/>
          <w:szCs w:val="20"/>
          <w:lang w:val="en-GB"/>
        </w:rPr>
        <w:instrText xml:space="preserve"> ADDIN EN.CITE &lt;EndNote&gt;&lt;Cite&gt;&lt;RecNum&gt;325&lt;/RecNum&gt;&lt;DisplayText&gt;[6]&lt;/DisplayText&gt;&lt;record&gt;&lt;rec-number&gt;325&lt;/rec-number&gt;&lt;foreign-keys&gt;&lt;key app="EN" db-id="sx9z5ez0trfav3epaezpztw9wdeazsv9expr"&gt;325&lt;/key&gt;&lt;/foreign-keys&gt;&lt;ref-type name="Journal Article"&gt;17&lt;/ref-type&gt;&lt;contributors&gt;&lt;/contributors&gt;&lt;titles&gt;&lt;title&gt;3GPP TS 36.104 V10.4.0 (2011-09): 3rd Generation Partnership Project; Technical Specification Group Radio Access Network; Evolved Universal Terrestrial Radio Access (E-UTRA); Base Station (BS) radio transmission and reception  (Release 10) &lt;/title&gt;&lt;/titles&gt;&lt;dates&gt;&lt;/dates&gt;&lt;urls&gt;&lt;/urls&gt;&lt;/record&gt;&lt;/Cite&gt;&lt;/EndNote&gt;</w:instrText>
      </w:r>
      <w:r w:rsidR="00412378">
        <w:rPr>
          <w:rFonts w:ascii="Times New Roman" w:hAnsi="Times New Roman"/>
          <w:szCs w:val="20"/>
          <w:lang w:val="en-GB"/>
        </w:rPr>
        <w:fldChar w:fldCharType="separate"/>
      </w:r>
      <w:r w:rsidR="00D415B2">
        <w:rPr>
          <w:rFonts w:ascii="Times New Roman" w:hAnsi="Times New Roman"/>
          <w:noProof/>
          <w:szCs w:val="20"/>
          <w:lang w:val="en-GB"/>
        </w:rPr>
        <w:t>[</w:t>
      </w:r>
      <w:hyperlink w:anchor="_ENREF_6" w:tooltip=",  #325" w:history="1">
        <w:r w:rsidR="00912768">
          <w:rPr>
            <w:rFonts w:ascii="Times New Roman" w:hAnsi="Times New Roman"/>
            <w:noProof/>
            <w:szCs w:val="20"/>
            <w:lang w:val="en-GB"/>
          </w:rPr>
          <w:t>6</w:t>
        </w:r>
      </w:hyperlink>
      <w:r w:rsidR="00D415B2">
        <w:rPr>
          <w:rFonts w:ascii="Times New Roman" w:hAnsi="Times New Roman"/>
          <w:noProof/>
          <w:szCs w:val="20"/>
          <w:lang w:val="en-GB"/>
        </w:rPr>
        <w:t>]</w:t>
      </w:r>
      <w:r w:rsidR="00412378">
        <w:rPr>
          <w:rFonts w:ascii="Times New Roman" w:hAnsi="Times New Roman"/>
          <w:szCs w:val="20"/>
          <w:lang w:val="en-GB"/>
        </w:rPr>
        <w:fldChar w:fldCharType="end"/>
      </w:r>
      <w:r w:rsidRPr="00671324">
        <w:rPr>
          <w:rFonts w:ascii="Times New Roman" w:hAnsi="Times New Roman" w:hint="eastAsia"/>
          <w:szCs w:val="20"/>
          <w:lang w:val="en-GB"/>
        </w:rPr>
        <w:t xml:space="preserve">, </w:t>
      </w:r>
      <w:r w:rsidR="00DB7D29">
        <w:rPr>
          <w:rFonts w:ascii="Times New Roman" w:eastAsiaTheme="minorEastAsia" w:hAnsi="Times New Roman" w:hint="eastAsia"/>
          <w:szCs w:val="20"/>
          <w:lang w:val="en-GB"/>
        </w:rPr>
        <w:t xml:space="preserve">e.g. </w:t>
      </w:r>
      <w:r w:rsidRPr="00671324">
        <w:rPr>
          <w:rFonts w:ascii="Times New Roman" w:hAnsi="Times New Roman" w:hint="eastAsia"/>
          <w:szCs w:val="20"/>
          <w:lang w:val="en-GB"/>
        </w:rPr>
        <w:t xml:space="preserve">keep </w:t>
      </w:r>
      <w:r w:rsidR="00D415B2">
        <w:rPr>
          <w:rFonts w:ascii="Times New Roman" w:hAnsi="Times New Roman" w:hint="eastAsia"/>
          <w:szCs w:val="20"/>
          <w:lang w:val="en-GB"/>
        </w:rPr>
        <w:t xml:space="preserve">the frequency shift to be continuous to </w:t>
      </w:r>
      <w:r w:rsidRPr="00671324">
        <w:rPr>
          <w:rFonts w:ascii="Times New Roman" w:hAnsi="Times New Roman" w:hint="eastAsia"/>
          <w:szCs w:val="20"/>
          <w:lang w:val="en-GB"/>
        </w:rPr>
        <w:t>avoid the change of the sign of frequency shift at the handover point, the frequency shift of each tap should be represented as following</w:t>
      </w:r>
    </w:p>
    <w:p w:rsidR="00671324" w:rsidRDefault="00671324" w:rsidP="00671324">
      <w:pPr>
        <w:jc w:val="right"/>
      </w:pPr>
      <w:r w:rsidRPr="00D2265F">
        <w:rPr>
          <w:position w:val="-64"/>
        </w:rPr>
        <w:object w:dxaOrig="4520" w:dyaOrig="1260">
          <v:shape id="_x0000_i1038" type="#_x0000_t75" style="width:226.15pt;height:63pt" o:ole="">
            <v:imagedata r:id="rId33" o:title=""/>
          </v:shape>
          <o:OLEObject Type="Embed" ProgID="Equation.DSMT4" ShapeID="_x0000_i1038" DrawAspect="Content" ObjectID="_1490473316" r:id="rId34"/>
        </w:object>
      </w:r>
      <w:r>
        <w:rPr>
          <w:rFonts w:hint="eastAsia"/>
        </w:rPr>
        <w:t xml:space="preserve">             </w:t>
      </w:r>
      <w:r w:rsidR="00412378">
        <w:fldChar w:fldCharType="begin"/>
      </w:r>
      <w:r>
        <w:instrText xml:space="preserve"> MACROBUTTON MTPlaceRef \* MERGEFORMAT </w:instrText>
      </w:r>
      <w:r w:rsidR="00412378">
        <w:fldChar w:fldCharType="begin"/>
      </w:r>
      <w:r>
        <w:instrText xml:space="preserve"> SEQ MTEqn \h \* MERGEFORMAT </w:instrText>
      </w:r>
      <w:r w:rsidR="00412378">
        <w:fldChar w:fldCharType="end"/>
      </w:r>
      <w:r>
        <w:instrText>(</w:instrText>
      </w:r>
      <w:fldSimple w:instr=" SEQ MTEqn \c \* Arabic \* MERGEFORMAT ">
        <w:r>
          <w:rPr>
            <w:noProof/>
          </w:rPr>
          <w:instrText>3</w:instrText>
        </w:r>
      </w:fldSimple>
      <w:r>
        <w:instrText>)</w:instrText>
      </w:r>
      <w:r w:rsidR="00412378">
        <w:fldChar w:fldCharType="end"/>
      </w:r>
    </w:p>
    <w:p w:rsidR="00671324" w:rsidRDefault="00671324" w:rsidP="00671324">
      <w:proofErr w:type="gramStart"/>
      <w:r w:rsidRPr="00671324">
        <w:rPr>
          <w:rFonts w:ascii="Times New Roman" w:hAnsi="Times New Roman"/>
          <w:szCs w:val="20"/>
          <w:lang w:val="en-GB"/>
        </w:rPr>
        <w:t>W</w:t>
      </w:r>
      <w:r w:rsidRPr="00671324">
        <w:rPr>
          <w:rFonts w:ascii="Times New Roman" w:hAnsi="Times New Roman" w:hint="eastAsia"/>
          <w:szCs w:val="20"/>
          <w:lang w:val="en-GB"/>
        </w:rPr>
        <w:t>hen</w:t>
      </w:r>
      <w:r>
        <w:rPr>
          <w:rFonts w:hint="eastAsia"/>
        </w:rPr>
        <w:t xml:space="preserve"> </w:t>
      </w:r>
      <w:proofErr w:type="gramEnd"/>
      <w:r w:rsidRPr="00F27620">
        <w:rPr>
          <w:position w:val="-10"/>
        </w:rPr>
        <w:object w:dxaOrig="999" w:dyaOrig="300">
          <v:shape id="_x0000_i1039" type="#_x0000_t75" style="width:49.9pt;height:15pt" o:ole="">
            <v:imagedata r:id="rId35" o:title=""/>
          </v:shape>
          <o:OLEObject Type="Embed" ProgID="Equation.DSMT4" ShapeID="_x0000_i1039" DrawAspect="Content" ObjectID="_1490473317" r:id="rId36"/>
        </w:object>
      </w:r>
      <w:r>
        <w:rPr>
          <w:rFonts w:hint="eastAsia"/>
        </w:rPr>
        <w:t>,</w:t>
      </w:r>
    </w:p>
    <w:p w:rsidR="00671324" w:rsidRDefault="00671324" w:rsidP="00D415B2">
      <w:pPr>
        <w:pStyle w:val="MTDisplayEquation"/>
        <w:jc w:val="right"/>
      </w:pPr>
      <w:r>
        <w:tab/>
      </w:r>
      <w:r w:rsidRPr="00BC278C">
        <w:rPr>
          <w:position w:val="-14"/>
        </w:rPr>
        <w:object w:dxaOrig="2960" w:dyaOrig="380">
          <v:shape id="_x0000_i1040" type="#_x0000_t75" style="width:148.15pt;height:19.15pt" o:ole="">
            <v:imagedata r:id="rId37" o:title=""/>
          </v:shape>
          <o:OLEObject Type="Embed" ProgID="Equation.DSMT4" ShapeID="_x0000_i1040" DrawAspect="Content" ObjectID="_1490473318" r:id="rId38"/>
        </w:object>
      </w:r>
      <w:r w:rsidR="00D415B2">
        <w:rPr>
          <w:rFonts w:hint="eastAsia"/>
          <w:position w:val="-14"/>
        </w:rPr>
        <w:t xml:space="preserve">                   </w:t>
      </w:r>
      <w:r w:rsidR="00412378">
        <w:fldChar w:fldCharType="begin"/>
      </w:r>
      <w:r>
        <w:instrText xml:space="preserve"> MACROBUTTON MTPlaceRef \* MERGEFORMAT </w:instrText>
      </w:r>
      <w:r w:rsidR="00412378">
        <w:fldChar w:fldCharType="begin"/>
      </w:r>
      <w:r>
        <w:instrText xml:space="preserve"> SEQ MTEqn \h \* MERGEFORMAT </w:instrText>
      </w:r>
      <w:r w:rsidR="00412378">
        <w:fldChar w:fldCharType="end"/>
      </w:r>
      <w:bookmarkStart w:id="6" w:name="ZEqnNum295274"/>
      <w:r>
        <w:instrText>(</w:instrText>
      </w:r>
      <w:fldSimple w:instr=" SEQ MTEqn \c \* Arabic \* MERGEFORMAT ">
        <w:r>
          <w:rPr>
            <w:noProof/>
          </w:rPr>
          <w:instrText>4</w:instrText>
        </w:r>
      </w:fldSimple>
      <w:r>
        <w:instrText>)</w:instrText>
      </w:r>
      <w:bookmarkEnd w:id="6"/>
      <w:r w:rsidR="00412378">
        <w:fldChar w:fldCharType="end"/>
      </w:r>
    </w:p>
    <w:p w:rsidR="00601924" w:rsidRPr="00412A81" w:rsidRDefault="00601924" w:rsidP="00601924">
      <w:pPr>
        <w:spacing w:line="240" w:lineRule="atLeast"/>
        <w:rPr>
          <w:rFonts w:ascii="Times New Roman" w:hAnsi="Times New Roman"/>
          <w:b/>
          <w:i/>
          <w:szCs w:val="20"/>
          <w:lang w:val="en-GB"/>
        </w:rPr>
      </w:pPr>
      <w:r w:rsidRPr="00412A81">
        <w:rPr>
          <w:rFonts w:ascii="Times New Roman" w:hAnsi="Times New Roman"/>
          <w:b/>
          <w:i/>
          <w:szCs w:val="20"/>
          <w:lang w:val="en-GB"/>
        </w:rPr>
        <w:t xml:space="preserve">Proposal 1: </w:t>
      </w:r>
      <w:r w:rsidRPr="00412A81">
        <w:rPr>
          <w:rFonts w:ascii="Times New Roman" w:hAnsi="Times New Roman" w:hint="eastAsia"/>
          <w:b/>
          <w:i/>
          <w:szCs w:val="20"/>
          <w:lang w:val="en-GB"/>
        </w:rPr>
        <w:t>By following the principle</w:t>
      </w:r>
      <w:r w:rsidRPr="00412A81">
        <w:rPr>
          <w:rFonts w:ascii="Times New Roman" w:hAnsi="Times New Roman"/>
          <w:b/>
          <w:i/>
          <w:szCs w:val="20"/>
          <w:lang w:val="en-GB"/>
        </w:rPr>
        <w:t xml:space="preserve"> </w:t>
      </w:r>
      <w:r w:rsidRPr="00412A81">
        <w:rPr>
          <w:rFonts w:ascii="Times New Roman" w:hAnsi="Times New Roman" w:hint="eastAsia"/>
          <w:b/>
          <w:i/>
          <w:szCs w:val="20"/>
          <w:lang w:val="en-GB"/>
        </w:rPr>
        <w:t xml:space="preserve">given in </w:t>
      </w:r>
      <w:r w:rsidR="00412378" w:rsidRPr="00412A81">
        <w:rPr>
          <w:rFonts w:ascii="Times New Roman" w:hAnsi="Times New Roman"/>
          <w:b/>
          <w:i/>
          <w:szCs w:val="20"/>
          <w:lang w:val="en-GB"/>
        </w:rPr>
        <w:fldChar w:fldCharType="begin"/>
      </w:r>
      <w:r w:rsidRPr="00412A81">
        <w:rPr>
          <w:rFonts w:ascii="Times New Roman" w:hAnsi="Times New Roman"/>
          <w:b/>
          <w:i/>
          <w:szCs w:val="20"/>
          <w:lang w:val="en-GB"/>
        </w:rPr>
        <w:instrText xml:space="preserve"> ADDIN EN.CITE &lt;EndNote&gt;&lt;Cite&gt;&lt;RecNum&gt;325&lt;/RecNum&gt;&lt;DisplayText&gt;[6]&lt;/DisplayText&gt;&lt;record&gt;&lt;rec-number&gt;325&lt;/rec-number&gt;&lt;foreign-keys&gt;&lt;key app="EN" db-id="sx9z5ez0trfav3epaezpztw9wdeazsv9expr"&gt;325&lt;/key&gt;&lt;/foreign-keys&gt;&lt;ref-type name="Journal Article"&gt;17&lt;/ref-type&gt;&lt;contributors&gt;&lt;/contributors&gt;&lt;titles&gt;&lt;title&gt;3GPP TS 36.104 V10.4.0 (2011-09): 3rd Generation Partnership Project; Technical Specification Group Radio Access Network; Evolved Universal Terrestrial Radio Access (E-UTRA); Base Station (BS) radio transmission and reception  (Release 10) &lt;/title&gt;&lt;/titles&gt;&lt;dates&gt;&lt;/dates&gt;&lt;urls&gt;&lt;/urls&gt;&lt;/record&gt;&lt;/Cite&gt;&lt;/EndNote&gt;</w:instrText>
      </w:r>
      <w:r w:rsidR="00412378" w:rsidRPr="00412A81">
        <w:rPr>
          <w:rFonts w:ascii="Times New Roman" w:hAnsi="Times New Roman"/>
          <w:b/>
          <w:i/>
          <w:szCs w:val="20"/>
          <w:lang w:val="en-GB"/>
        </w:rPr>
        <w:fldChar w:fldCharType="separate"/>
      </w:r>
      <w:r w:rsidRPr="00412A81">
        <w:rPr>
          <w:rFonts w:ascii="Times New Roman" w:hAnsi="Times New Roman"/>
          <w:b/>
          <w:i/>
          <w:szCs w:val="20"/>
          <w:lang w:val="en-GB"/>
        </w:rPr>
        <w:t>[</w:t>
      </w:r>
      <w:hyperlink w:anchor="_ENREF_6" w:tooltip=",  #325" w:history="1">
        <w:r w:rsidR="00912768" w:rsidRPr="00412A81">
          <w:rPr>
            <w:rFonts w:ascii="Times New Roman" w:hAnsi="Times New Roman"/>
            <w:b/>
            <w:i/>
            <w:szCs w:val="20"/>
            <w:lang w:val="en-GB"/>
          </w:rPr>
          <w:t>6</w:t>
        </w:r>
      </w:hyperlink>
      <w:r w:rsidRPr="00412A81">
        <w:rPr>
          <w:rFonts w:ascii="Times New Roman" w:hAnsi="Times New Roman"/>
          <w:b/>
          <w:i/>
          <w:szCs w:val="20"/>
          <w:lang w:val="en-GB"/>
        </w:rPr>
        <w:t>]</w:t>
      </w:r>
      <w:r w:rsidR="00412378" w:rsidRPr="00412A81">
        <w:rPr>
          <w:rFonts w:ascii="Times New Roman" w:hAnsi="Times New Roman"/>
          <w:b/>
          <w:i/>
          <w:szCs w:val="20"/>
          <w:lang w:val="en-GB"/>
        </w:rPr>
        <w:fldChar w:fldCharType="end"/>
      </w:r>
      <w:r w:rsidRPr="00412A81">
        <w:rPr>
          <w:rFonts w:ascii="Times New Roman" w:hAnsi="Times New Roman" w:hint="eastAsia"/>
          <w:b/>
          <w:i/>
          <w:szCs w:val="20"/>
          <w:lang w:val="en-GB"/>
        </w:rPr>
        <w:t xml:space="preserve">, </w:t>
      </w:r>
      <w:r w:rsidRPr="00412A81">
        <w:rPr>
          <w:rFonts w:ascii="Times New Roman" w:hAnsi="Times New Roman"/>
          <w:b/>
          <w:i/>
          <w:szCs w:val="20"/>
          <w:lang w:val="en-GB"/>
        </w:rPr>
        <w:t xml:space="preserve">SFN channel model shall </w:t>
      </w:r>
      <w:r w:rsidRPr="00412A81">
        <w:rPr>
          <w:rFonts w:ascii="Times New Roman" w:hAnsi="Times New Roman" w:hint="eastAsia"/>
          <w:b/>
          <w:i/>
          <w:szCs w:val="20"/>
          <w:lang w:val="en-GB"/>
        </w:rPr>
        <w:t xml:space="preserve">adopt formulas </w:t>
      </w:r>
      <w:r w:rsidR="00412378" w:rsidRPr="00412A81">
        <w:rPr>
          <w:rFonts w:ascii="Times New Roman" w:hAnsi="Times New Roman"/>
          <w:b/>
          <w:i/>
          <w:szCs w:val="20"/>
          <w:lang w:val="en-GB"/>
        </w:rPr>
        <w:fldChar w:fldCharType="begin"/>
      </w:r>
      <w:r w:rsidRPr="00412A81">
        <w:rPr>
          <w:rFonts w:ascii="Times New Roman" w:hAnsi="Times New Roman"/>
          <w:b/>
          <w:i/>
          <w:szCs w:val="20"/>
          <w:lang w:val="en-GB"/>
        </w:rPr>
        <w:instrText xml:space="preserve"> GOTOBUTTON ZEqnNum405691  \* MERGEFORMAT </w:instrText>
      </w:r>
      <w:fldSimple w:instr=" REF ZEqnNum405691 \! \* MERGEFORMAT ">
        <w:r w:rsidRPr="00412A81">
          <w:rPr>
            <w:rFonts w:ascii="Times New Roman" w:hAnsi="Times New Roman"/>
            <w:b/>
            <w:i/>
            <w:szCs w:val="20"/>
            <w:lang w:val="en-GB"/>
          </w:rPr>
          <w:instrText>(2)</w:instrText>
        </w:r>
      </w:fldSimple>
      <w:r w:rsidR="00412378" w:rsidRPr="00412A81">
        <w:rPr>
          <w:rFonts w:ascii="Times New Roman" w:hAnsi="Times New Roman"/>
          <w:b/>
          <w:i/>
          <w:szCs w:val="20"/>
          <w:lang w:val="en-GB"/>
        </w:rPr>
        <w:fldChar w:fldCharType="end"/>
      </w:r>
      <w:r w:rsidRPr="00412A81">
        <w:rPr>
          <w:rFonts w:ascii="Times New Roman" w:hAnsi="Times New Roman" w:hint="eastAsia"/>
          <w:b/>
          <w:i/>
          <w:szCs w:val="20"/>
          <w:lang w:val="en-GB"/>
        </w:rPr>
        <w:t xml:space="preserve"> to </w:t>
      </w:r>
      <w:r w:rsidR="00412378" w:rsidRPr="00412A81">
        <w:rPr>
          <w:rFonts w:ascii="Times New Roman" w:hAnsi="Times New Roman"/>
          <w:b/>
          <w:i/>
          <w:szCs w:val="20"/>
          <w:lang w:val="en-GB"/>
        </w:rPr>
        <w:fldChar w:fldCharType="begin"/>
      </w:r>
      <w:r w:rsidRPr="00412A81">
        <w:rPr>
          <w:rFonts w:ascii="Times New Roman" w:hAnsi="Times New Roman"/>
          <w:b/>
          <w:i/>
          <w:szCs w:val="20"/>
          <w:lang w:val="en-GB"/>
        </w:rPr>
        <w:instrText xml:space="preserve"> GOTOBUTTON ZEqnNum295274  \* MERGEFORMAT </w:instrText>
      </w:r>
      <w:fldSimple w:instr=" REF ZEqnNum295274 \! \* MERGEFORMAT ">
        <w:r w:rsidRPr="00412A81">
          <w:rPr>
            <w:rFonts w:ascii="Times New Roman" w:hAnsi="Times New Roman"/>
            <w:b/>
            <w:i/>
            <w:szCs w:val="20"/>
            <w:lang w:val="en-GB"/>
          </w:rPr>
          <w:instrText>(4)</w:instrText>
        </w:r>
      </w:fldSimple>
      <w:r w:rsidR="00412378" w:rsidRPr="00412A81">
        <w:rPr>
          <w:rFonts w:ascii="Times New Roman" w:hAnsi="Times New Roman"/>
          <w:b/>
          <w:i/>
          <w:szCs w:val="20"/>
          <w:lang w:val="en-GB"/>
        </w:rPr>
        <w:fldChar w:fldCharType="end"/>
      </w:r>
      <w:r w:rsidRPr="00412A81">
        <w:rPr>
          <w:rFonts w:ascii="Times New Roman" w:hAnsi="Times New Roman" w:hint="eastAsia"/>
          <w:b/>
          <w:i/>
          <w:szCs w:val="20"/>
          <w:lang w:val="en-GB"/>
        </w:rPr>
        <w:t xml:space="preserve"> </w:t>
      </w:r>
      <w:proofErr w:type="spellStart"/>
      <w:r w:rsidRPr="00412A81">
        <w:rPr>
          <w:rFonts w:ascii="Times New Roman" w:hAnsi="Times New Roman" w:hint="eastAsia"/>
          <w:b/>
          <w:i/>
          <w:szCs w:val="20"/>
          <w:lang w:val="en-GB"/>
        </w:rPr>
        <w:t>to</w:t>
      </w:r>
      <w:proofErr w:type="spellEnd"/>
      <w:r w:rsidRPr="00412A81">
        <w:rPr>
          <w:rFonts w:ascii="Times New Roman" w:hAnsi="Times New Roman" w:hint="eastAsia"/>
          <w:b/>
          <w:i/>
          <w:szCs w:val="20"/>
          <w:lang w:val="en-GB"/>
        </w:rPr>
        <w:t xml:space="preserve"> guarantee that the frequency shift can be kept as continuous around the handover point between two adjacent </w:t>
      </w:r>
      <w:r>
        <w:rPr>
          <w:rFonts w:ascii="Times New Roman" w:hAnsi="Times New Roman" w:hint="eastAsia"/>
          <w:b/>
          <w:i/>
          <w:szCs w:val="20"/>
          <w:lang w:val="en-GB"/>
        </w:rPr>
        <w:t>cells</w:t>
      </w:r>
      <w:r w:rsidRPr="00412A81">
        <w:rPr>
          <w:rFonts w:ascii="Times New Roman" w:hAnsi="Times New Roman"/>
          <w:b/>
          <w:i/>
          <w:szCs w:val="20"/>
          <w:lang w:val="en-GB"/>
        </w:rPr>
        <w:t>.</w:t>
      </w:r>
    </w:p>
    <w:p w:rsidR="00601924" w:rsidRPr="00601924" w:rsidRDefault="00601924" w:rsidP="00601924">
      <w:pPr>
        <w:rPr>
          <w:lang w:val="en-GB"/>
        </w:rPr>
      </w:pPr>
    </w:p>
    <w:p w:rsidR="00671324" w:rsidRDefault="00671324" w:rsidP="00671324">
      <w:pPr>
        <w:rPr>
          <w:rFonts w:ascii="Times New Roman" w:hAnsi="Times New Roman"/>
          <w:szCs w:val="20"/>
          <w:lang w:val="en-GB"/>
        </w:rPr>
      </w:pPr>
      <w:r w:rsidRPr="00671324">
        <w:rPr>
          <w:rFonts w:ascii="Times New Roman" w:hAnsi="Times New Roman" w:hint="eastAsia"/>
          <w:szCs w:val="20"/>
          <w:lang w:val="en-GB"/>
        </w:rPr>
        <w:t xml:space="preserve">As stated in </w:t>
      </w:r>
      <w:r w:rsidR="00412378" w:rsidRPr="004855EA">
        <w:rPr>
          <w:rFonts w:ascii="Times New Roman" w:hAnsi="Times New Roman"/>
          <w:szCs w:val="20"/>
        </w:rPr>
        <w:fldChar w:fldCharType="begin"/>
      </w:r>
      <w:r w:rsidR="00D415B2" w:rsidRPr="004855EA">
        <w:rPr>
          <w:rFonts w:ascii="Times New Roman" w:hAnsi="Times New Roman"/>
          <w:szCs w:val="20"/>
        </w:rPr>
        <w:instrText xml:space="preserve"> ADDIN EN.CITE &lt;EndNote&gt;&lt;Cite&gt;&lt;Author&gt;R4-150122&lt;/Author&gt;&lt;Year&gt;Feb 09 - 13, 2015&lt;/Year&gt;&lt;RecNum&gt;645&lt;/RecNum&gt;&lt;DisplayText&gt;[4]&lt;/DisplayText&gt;&lt;record&gt;&lt;rec-number&gt;645&lt;/rec-number&gt;&lt;foreign-keys&gt;&lt;key app="EN" db-id="sx9z5ez0trfav3epaezpztw9wdeazsv9expr"&gt;645&lt;/key&gt;&lt;/foreign-keys&gt;&lt;ref-type name="Journal Article"&gt;17&lt;/ref-type&gt;&lt;contributors&gt;&lt;authors&gt;&lt;author&gt;R4-150122&lt;/author&gt;&lt;/authors&gt;&lt;/contributors&gt;&lt;titles&gt;&lt;title&gt;New channel mode for SFN deployment&lt;/title&gt;&lt;secondary-title&gt;Huawei, HiSilicon, 3GPP TSG-RAN WG4 meeting #74, Athens, Greece&lt;/secondary-title&gt;&lt;/titles&gt;&lt;periodical&gt;&lt;full-title&gt;Huawei, HiSilicon, 3GPP TSG-RAN WG4 meeting #74, Athens, Greece&lt;/full-title&gt;&lt;/periodical&gt;&lt;keywords&gt;&lt;keyword&gt;high speed train, remote antenna units (RAUs), Rodio over Fiber (ROF),  intra handover (intra-HO) and inter handover (inter-HO).&lt;/keyword&gt;&lt;/keywords&gt;&lt;dates&gt;&lt;year&gt;Feb 09 - 13, 2015&lt;/year&gt;&lt;/dates&gt;&lt;label&gt;LTE&lt;/label&gt;&lt;urls&gt;&lt;related-urls&gt;&lt;url&gt;e:\Samsung\3GPP Conferences\RAN4\RAN4-74\Docs\High Speed\&lt;/url&gt;&lt;/related-urls&gt;&lt;/urls&gt;&lt;/record&gt;&lt;/Cite&gt;&lt;/EndNote&gt;</w:instrText>
      </w:r>
      <w:r w:rsidR="00412378" w:rsidRPr="004855EA">
        <w:rPr>
          <w:rFonts w:ascii="Times New Roman" w:hAnsi="Times New Roman"/>
          <w:szCs w:val="20"/>
        </w:rPr>
        <w:fldChar w:fldCharType="separate"/>
      </w:r>
      <w:r w:rsidR="00D415B2" w:rsidRPr="004855EA">
        <w:rPr>
          <w:rFonts w:ascii="Times New Roman" w:hAnsi="Times New Roman"/>
          <w:szCs w:val="20"/>
        </w:rPr>
        <w:t>[</w:t>
      </w:r>
      <w:hyperlink w:anchor="_ENREF_4" w:tooltip="R4-150122, Feb 09 - 13, 2015 #645" w:history="1">
        <w:r w:rsidR="00912768" w:rsidRPr="004855EA">
          <w:rPr>
            <w:rFonts w:ascii="Times New Roman" w:hAnsi="Times New Roman"/>
            <w:szCs w:val="20"/>
          </w:rPr>
          <w:t>4</w:t>
        </w:r>
      </w:hyperlink>
      <w:r w:rsidR="00D415B2" w:rsidRPr="004855EA">
        <w:rPr>
          <w:rFonts w:ascii="Times New Roman" w:hAnsi="Times New Roman"/>
          <w:szCs w:val="20"/>
        </w:rPr>
        <w:t>]</w:t>
      </w:r>
      <w:r w:rsidR="00412378" w:rsidRPr="004855EA">
        <w:rPr>
          <w:rFonts w:ascii="Times New Roman" w:hAnsi="Times New Roman"/>
          <w:szCs w:val="20"/>
        </w:rPr>
        <w:fldChar w:fldCharType="end"/>
      </w:r>
      <w:r w:rsidRPr="00671324">
        <w:rPr>
          <w:rFonts w:ascii="Times New Roman" w:hAnsi="Times New Roman" w:hint="eastAsia"/>
          <w:szCs w:val="20"/>
          <w:lang w:val="en-GB"/>
        </w:rPr>
        <w:t xml:space="preserve">, in </w:t>
      </w:r>
      <w:r w:rsidRPr="00671324">
        <w:rPr>
          <w:rFonts w:ascii="Times New Roman" w:hAnsi="Times New Roman"/>
          <w:szCs w:val="20"/>
          <w:lang w:val="en-GB"/>
        </w:rPr>
        <w:t>addition</w:t>
      </w:r>
      <w:r w:rsidRPr="00671324">
        <w:rPr>
          <w:rFonts w:ascii="Times New Roman" w:hAnsi="Times New Roman" w:hint="eastAsia"/>
          <w:szCs w:val="20"/>
          <w:lang w:val="en-GB"/>
        </w:rPr>
        <w:t xml:space="preserve"> to the Doppler frequency shift experienced at each tap, both tap delay and power will vary with time as the train moves along the trail. It means that if we try to define a multiple path fading channel for the SFN network equipped with multiple </w:t>
      </w:r>
      <w:proofErr w:type="spellStart"/>
      <w:r w:rsidRPr="00671324">
        <w:rPr>
          <w:rFonts w:ascii="Times New Roman" w:hAnsi="Times New Roman" w:hint="eastAsia"/>
          <w:szCs w:val="20"/>
          <w:lang w:val="en-GB"/>
        </w:rPr>
        <w:t>RRHs</w:t>
      </w:r>
      <w:proofErr w:type="spellEnd"/>
      <w:r w:rsidRPr="00671324">
        <w:rPr>
          <w:rFonts w:ascii="Times New Roman" w:hAnsi="Times New Roman" w:hint="eastAsia"/>
          <w:szCs w:val="20"/>
          <w:lang w:val="en-GB"/>
        </w:rPr>
        <w:t>, a time-varying model with respect to frequency shift, tap delay and tap power should be introduced. This tends to be too complicated compared with the static propagation model</w:t>
      </w:r>
      <w:r w:rsidR="00DB7D29">
        <w:rPr>
          <w:rFonts w:ascii="Times New Roman" w:eastAsiaTheme="minorEastAsia" w:hAnsi="Times New Roman" w:hint="eastAsia"/>
          <w:szCs w:val="20"/>
          <w:lang w:val="en-GB"/>
        </w:rPr>
        <w:t>s</w:t>
      </w:r>
      <w:r w:rsidRPr="00671324">
        <w:rPr>
          <w:rFonts w:ascii="Times New Roman" w:hAnsi="Times New Roman" w:hint="eastAsia"/>
          <w:szCs w:val="20"/>
          <w:lang w:val="en-GB"/>
        </w:rPr>
        <w:t xml:space="preserve"> defined in </w:t>
      </w:r>
      <w:r w:rsidR="00412378">
        <w:rPr>
          <w:rFonts w:ascii="Times New Roman" w:hAnsi="Times New Roman"/>
          <w:szCs w:val="20"/>
          <w:lang w:val="en-GB"/>
        </w:rPr>
        <w:fldChar w:fldCharType="begin"/>
      </w:r>
      <w:r w:rsidR="00D415B2">
        <w:rPr>
          <w:rFonts w:ascii="Times New Roman" w:hAnsi="Times New Roman"/>
          <w:szCs w:val="20"/>
          <w:lang w:val="en-GB"/>
        </w:rPr>
        <w:instrText xml:space="preserve"> ADDIN EN.CITE &lt;EndNote&gt;&lt;Cite&gt;&lt;RecNum&gt;325&lt;/RecNum&gt;&lt;DisplayText&gt;[6]&lt;/DisplayText&gt;&lt;record&gt;&lt;rec-number&gt;325&lt;/rec-number&gt;&lt;foreign-keys&gt;&lt;key app="EN" db-id="sx9z5ez0trfav3epaezpztw9wdeazsv9expr"&gt;325&lt;/key&gt;&lt;/foreign-keys&gt;&lt;ref-type name="Journal Article"&gt;17&lt;/ref-type&gt;&lt;contributors&gt;&lt;/contributors&gt;&lt;titles&gt;&lt;title&gt;3GPP TS 36.104 V10.4.0 (2011-09): 3rd Generation Partnership Project; Technical Specification Group Radio Access Network; Evolved Universal Terrestrial Radio Access (E-UTRA); Base Station (BS) radio transmission and reception  (Release 10) &lt;/title&gt;&lt;/titles&gt;&lt;dates&gt;&lt;/dates&gt;&lt;urls&gt;&lt;/urls&gt;&lt;/record&gt;&lt;/Cite&gt;&lt;/EndNote&gt;</w:instrText>
      </w:r>
      <w:r w:rsidR="00412378">
        <w:rPr>
          <w:rFonts w:ascii="Times New Roman" w:hAnsi="Times New Roman"/>
          <w:szCs w:val="20"/>
          <w:lang w:val="en-GB"/>
        </w:rPr>
        <w:fldChar w:fldCharType="separate"/>
      </w:r>
      <w:r w:rsidR="00D415B2">
        <w:rPr>
          <w:rFonts w:ascii="Times New Roman" w:hAnsi="Times New Roman"/>
          <w:noProof/>
          <w:szCs w:val="20"/>
          <w:lang w:val="en-GB"/>
        </w:rPr>
        <w:t>[</w:t>
      </w:r>
      <w:hyperlink w:anchor="_ENREF_6" w:tooltip=",  #325" w:history="1">
        <w:r w:rsidR="00912768">
          <w:rPr>
            <w:rFonts w:ascii="Times New Roman" w:hAnsi="Times New Roman"/>
            <w:noProof/>
            <w:szCs w:val="20"/>
            <w:lang w:val="en-GB"/>
          </w:rPr>
          <w:t>6</w:t>
        </w:r>
      </w:hyperlink>
      <w:r w:rsidR="00D415B2">
        <w:rPr>
          <w:rFonts w:ascii="Times New Roman" w:hAnsi="Times New Roman"/>
          <w:noProof/>
          <w:szCs w:val="20"/>
          <w:lang w:val="en-GB"/>
        </w:rPr>
        <w:t>]</w:t>
      </w:r>
      <w:r w:rsidR="00412378">
        <w:rPr>
          <w:rFonts w:ascii="Times New Roman" w:hAnsi="Times New Roman"/>
          <w:szCs w:val="20"/>
          <w:lang w:val="en-GB"/>
        </w:rPr>
        <w:fldChar w:fldCharType="end"/>
      </w:r>
      <w:r w:rsidRPr="00671324">
        <w:rPr>
          <w:rFonts w:ascii="Times New Roman" w:hAnsi="Times New Roman" w:hint="eastAsia"/>
          <w:szCs w:val="20"/>
          <w:lang w:val="en-GB"/>
        </w:rPr>
        <w:t xml:space="preserve">. </w:t>
      </w:r>
    </w:p>
    <w:p w:rsidR="00D415B2" w:rsidRPr="00E25333" w:rsidRDefault="00D415B2" w:rsidP="00671324">
      <w:pPr>
        <w:rPr>
          <w:rFonts w:ascii="Times New Roman" w:hAnsi="Times New Roman"/>
          <w:szCs w:val="20"/>
        </w:rPr>
      </w:pPr>
    </w:p>
    <w:p w:rsidR="00671324" w:rsidRPr="00671324" w:rsidRDefault="00671324" w:rsidP="00671324">
      <w:pPr>
        <w:rPr>
          <w:rFonts w:ascii="Times New Roman" w:hAnsi="Times New Roman"/>
          <w:szCs w:val="20"/>
          <w:lang w:val="en-GB"/>
        </w:rPr>
      </w:pPr>
      <w:r w:rsidRPr="00671324">
        <w:rPr>
          <w:rFonts w:ascii="Times New Roman" w:hAnsi="Times New Roman" w:hint="eastAsia"/>
          <w:szCs w:val="20"/>
          <w:lang w:val="en-GB"/>
        </w:rPr>
        <w:t xml:space="preserve">For the sake of simplicity, we can select one specific point </w:t>
      </w:r>
      <w:r w:rsidR="00514B85">
        <w:rPr>
          <w:rFonts w:ascii="Times New Roman" w:eastAsiaTheme="minorEastAsia" w:hAnsi="Times New Roman" w:hint="eastAsia"/>
          <w:szCs w:val="20"/>
          <w:lang w:val="en-GB"/>
        </w:rPr>
        <w:t>in</w:t>
      </w:r>
      <w:r w:rsidRPr="00671324">
        <w:rPr>
          <w:rFonts w:ascii="Times New Roman" w:hAnsi="Times New Roman" w:hint="eastAsia"/>
          <w:szCs w:val="20"/>
          <w:lang w:val="en-GB"/>
        </w:rPr>
        <w:t xml:space="preserve"> coverage </w:t>
      </w:r>
      <w:r w:rsidR="00514B85">
        <w:rPr>
          <w:rFonts w:ascii="Times New Roman" w:eastAsiaTheme="minorEastAsia" w:hAnsi="Times New Roman" w:hint="eastAsia"/>
          <w:szCs w:val="20"/>
          <w:lang w:val="en-GB"/>
        </w:rPr>
        <w:t xml:space="preserve">range </w:t>
      </w:r>
      <w:r w:rsidRPr="00671324">
        <w:rPr>
          <w:rFonts w:ascii="Times New Roman" w:hAnsi="Times New Roman" w:hint="eastAsia"/>
          <w:szCs w:val="20"/>
          <w:lang w:val="en-GB"/>
        </w:rPr>
        <w:t xml:space="preserve">of one </w:t>
      </w:r>
      <w:r w:rsidR="00C555F5">
        <w:rPr>
          <w:rFonts w:ascii="Times New Roman" w:eastAsiaTheme="minorEastAsia" w:hAnsi="Times New Roman" w:hint="eastAsia"/>
          <w:szCs w:val="20"/>
          <w:lang w:val="en-GB"/>
        </w:rPr>
        <w:t>cell</w:t>
      </w:r>
      <w:r w:rsidRPr="00671324">
        <w:rPr>
          <w:rFonts w:ascii="Times New Roman" w:hAnsi="Times New Roman" w:hint="eastAsia"/>
          <w:szCs w:val="20"/>
          <w:lang w:val="en-GB"/>
        </w:rPr>
        <w:t xml:space="preserve"> to calculate the corresponding tap delay and power with the related distance from each RRH. In the meanwhile, the Doppler frequency shift is kept as the same given the formulas </w:t>
      </w:r>
      <w:r w:rsidR="00412378" w:rsidRPr="00671324">
        <w:rPr>
          <w:rFonts w:ascii="Times New Roman" w:hAnsi="Times New Roman"/>
          <w:szCs w:val="20"/>
          <w:lang w:val="en-GB"/>
        </w:rPr>
        <w:fldChar w:fldCharType="begin"/>
      </w:r>
      <w:r w:rsidRPr="00671324">
        <w:rPr>
          <w:rFonts w:ascii="Times New Roman" w:hAnsi="Times New Roman"/>
          <w:szCs w:val="20"/>
          <w:lang w:val="en-GB"/>
        </w:rPr>
        <w:instrText xml:space="preserve"> GOTOBUTTON ZEqnNum405691  \* MERGEFORMAT </w:instrText>
      </w:r>
      <w:fldSimple w:instr=" REF ZEqnNum405691 \! \* MERGEFORMAT ">
        <w:r w:rsidRPr="00671324">
          <w:rPr>
            <w:rFonts w:ascii="Times New Roman" w:hAnsi="Times New Roman"/>
            <w:szCs w:val="20"/>
            <w:lang w:val="en-GB"/>
          </w:rPr>
          <w:instrText>(2)</w:instrText>
        </w:r>
      </w:fldSimple>
      <w:r w:rsidR="00412378" w:rsidRPr="00671324">
        <w:rPr>
          <w:rFonts w:ascii="Times New Roman" w:hAnsi="Times New Roman"/>
          <w:szCs w:val="20"/>
          <w:lang w:val="en-GB"/>
        </w:rPr>
        <w:fldChar w:fldCharType="end"/>
      </w:r>
      <w:r w:rsidRPr="00671324">
        <w:rPr>
          <w:rFonts w:ascii="Times New Roman" w:hAnsi="Times New Roman" w:hint="eastAsia"/>
          <w:szCs w:val="20"/>
          <w:lang w:val="en-GB"/>
        </w:rPr>
        <w:t xml:space="preserve"> </w:t>
      </w:r>
      <w:proofErr w:type="gramStart"/>
      <w:r w:rsidRPr="00671324">
        <w:rPr>
          <w:rFonts w:ascii="Times New Roman" w:hAnsi="Times New Roman" w:hint="eastAsia"/>
          <w:szCs w:val="20"/>
          <w:lang w:val="en-GB"/>
        </w:rPr>
        <w:t xml:space="preserve">to </w:t>
      </w:r>
      <w:proofErr w:type="gramEnd"/>
      <w:r w:rsidR="00412378" w:rsidRPr="00671324">
        <w:rPr>
          <w:rFonts w:ascii="Times New Roman" w:hAnsi="Times New Roman"/>
          <w:szCs w:val="20"/>
          <w:lang w:val="en-GB"/>
        </w:rPr>
        <w:fldChar w:fldCharType="begin"/>
      </w:r>
      <w:r w:rsidRPr="00671324">
        <w:rPr>
          <w:rFonts w:ascii="Times New Roman" w:hAnsi="Times New Roman"/>
          <w:szCs w:val="20"/>
          <w:lang w:val="en-GB"/>
        </w:rPr>
        <w:instrText xml:space="preserve"> GOTOBUTTON ZEqnNum295274  \* MERGEFORMAT </w:instrText>
      </w:r>
      <w:fldSimple w:instr=" REF ZEqnNum295274 \! \* MERGEFORMAT ">
        <w:r w:rsidRPr="00671324">
          <w:rPr>
            <w:rFonts w:ascii="Times New Roman" w:hAnsi="Times New Roman"/>
            <w:szCs w:val="20"/>
            <w:lang w:val="en-GB"/>
          </w:rPr>
          <w:instrText>(4)</w:instrText>
        </w:r>
      </w:fldSimple>
      <w:r w:rsidR="00412378" w:rsidRPr="00671324">
        <w:rPr>
          <w:rFonts w:ascii="Times New Roman" w:hAnsi="Times New Roman"/>
          <w:szCs w:val="20"/>
          <w:lang w:val="en-GB"/>
        </w:rPr>
        <w:fldChar w:fldCharType="end"/>
      </w:r>
      <w:r w:rsidRPr="00671324">
        <w:rPr>
          <w:rFonts w:ascii="Times New Roman" w:hAnsi="Times New Roman" w:hint="eastAsia"/>
          <w:szCs w:val="20"/>
          <w:lang w:val="en-GB"/>
        </w:rPr>
        <w:t>. As a result, this model can be considered a</w:t>
      </w:r>
      <w:r w:rsidR="00D415B2">
        <w:rPr>
          <w:rFonts w:ascii="Times New Roman" w:hAnsi="Times New Roman" w:hint="eastAsia"/>
          <w:szCs w:val="20"/>
          <w:lang w:val="en-GB"/>
        </w:rPr>
        <w:t>n</w:t>
      </w:r>
      <w:r w:rsidRPr="00671324">
        <w:rPr>
          <w:rFonts w:ascii="Times New Roman" w:hAnsi="Times New Roman" w:hint="eastAsia"/>
          <w:szCs w:val="20"/>
          <w:lang w:val="en-GB"/>
        </w:rPr>
        <w:t xml:space="preserve"> ideal </w:t>
      </w:r>
      <w:r w:rsidR="005E0EDE">
        <w:rPr>
          <w:rFonts w:ascii="Times New Roman" w:hAnsi="Times New Roman" w:hint="eastAsia"/>
          <w:szCs w:val="20"/>
          <w:lang w:val="en-GB"/>
        </w:rPr>
        <w:t>simplified</w:t>
      </w:r>
      <w:r w:rsidRPr="00671324">
        <w:rPr>
          <w:rFonts w:ascii="Times New Roman" w:hAnsi="Times New Roman" w:hint="eastAsia"/>
          <w:szCs w:val="20"/>
          <w:lang w:val="en-GB"/>
        </w:rPr>
        <w:t xml:space="preserve">-static channel in which only the frequency shift is time-varying, whereas the tap delay and power are kept as fixed with respect to a predetermined position. Though it is not the exact case as in practice, it does constrain the complexity of </w:t>
      </w:r>
      <w:proofErr w:type="spellStart"/>
      <w:r w:rsidRPr="00671324">
        <w:rPr>
          <w:rFonts w:ascii="Times New Roman" w:hAnsi="Times New Roman"/>
          <w:szCs w:val="20"/>
          <w:lang w:val="en-GB"/>
        </w:rPr>
        <w:t>modeling</w:t>
      </w:r>
      <w:proofErr w:type="spellEnd"/>
      <w:r w:rsidRPr="00671324">
        <w:rPr>
          <w:rFonts w:ascii="Times New Roman" w:hAnsi="Times New Roman" w:hint="eastAsia"/>
          <w:szCs w:val="20"/>
          <w:lang w:val="en-GB"/>
        </w:rPr>
        <w:t xml:space="preserve"> the multi-path fading channel originated from the multiple </w:t>
      </w:r>
      <w:proofErr w:type="spellStart"/>
      <w:r w:rsidRPr="00671324">
        <w:rPr>
          <w:rFonts w:ascii="Times New Roman" w:hAnsi="Times New Roman" w:hint="eastAsia"/>
          <w:szCs w:val="20"/>
          <w:lang w:val="en-GB"/>
        </w:rPr>
        <w:t>RRHs</w:t>
      </w:r>
      <w:proofErr w:type="spellEnd"/>
      <w:r w:rsidRPr="00671324">
        <w:rPr>
          <w:rFonts w:ascii="Times New Roman" w:hAnsi="Times New Roman" w:hint="eastAsia"/>
          <w:szCs w:val="20"/>
          <w:lang w:val="en-GB"/>
        </w:rPr>
        <w:t xml:space="preserve"> in the SFN network for high speed train scenario. </w:t>
      </w:r>
      <w:r w:rsidR="00D415B2">
        <w:rPr>
          <w:rFonts w:ascii="Times New Roman" w:hAnsi="Times New Roman" w:hint="eastAsia"/>
          <w:szCs w:val="20"/>
          <w:lang w:val="en-GB"/>
        </w:rPr>
        <w:t>For example, t</w:t>
      </w:r>
      <w:r w:rsidRPr="00671324">
        <w:rPr>
          <w:rFonts w:ascii="Times New Roman" w:hAnsi="Times New Roman" w:hint="eastAsia"/>
          <w:szCs w:val="20"/>
          <w:lang w:val="en-GB"/>
        </w:rPr>
        <w:t xml:space="preserve">he central location of the coverage range of one single </w:t>
      </w:r>
      <w:proofErr w:type="spellStart"/>
      <w:r w:rsidRPr="00671324">
        <w:rPr>
          <w:rFonts w:ascii="Times New Roman" w:hAnsi="Times New Roman" w:hint="eastAsia"/>
          <w:szCs w:val="20"/>
          <w:lang w:val="en-GB"/>
        </w:rPr>
        <w:t>eNB</w:t>
      </w:r>
      <w:proofErr w:type="spellEnd"/>
      <w:r w:rsidRPr="00671324">
        <w:rPr>
          <w:rFonts w:ascii="Times New Roman" w:hAnsi="Times New Roman" w:hint="eastAsia"/>
          <w:szCs w:val="20"/>
          <w:lang w:val="en-GB"/>
        </w:rPr>
        <w:t xml:space="preserve">, where on each side there are N/2 </w:t>
      </w:r>
      <w:proofErr w:type="spellStart"/>
      <w:r w:rsidRPr="00671324">
        <w:rPr>
          <w:rFonts w:ascii="Times New Roman" w:hAnsi="Times New Roman" w:hint="eastAsia"/>
          <w:szCs w:val="20"/>
          <w:lang w:val="en-GB"/>
        </w:rPr>
        <w:t>RRHs</w:t>
      </w:r>
      <w:proofErr w:type="spellEnd"/>
      <w:r w:rsidRPr="00671324">
        <w:rPr>
          <w:rFonts w:ascii="Times New Roman" w:hAnsi="Times New Roman" w:hint="eastAsia"/>
          <w:szCs w:val="20"/>
          <w:lang w:val="en-GB"/>
        </w:rPr>
        <w:t xml:space="preserve">, can be selected as the specific position to calculate each tap delay and power. </w:t>
      </w:r>
      <w:r w:rsidRPr="00671324">
        <w:rPr>
          <w:rFonts w:ascii="Times New Roman" w:hAnsi="Times New Roman"/>
          <w:szCs w:val="20"/>
          <w:lang w:val="en-GB"/>
        </w:rPr>
        <w:t>I</w:t>
      </w:r>
      <w:r w:rsidRPr="00671324">
        <w:rPr>
          <w:rFonts w:ascii="Times New Roman" w:hAnsi="Times New Roman" w:hint="eastAsia"/>
          <w:szCs w:val="20"/>
          <w:lang w:val="en-GB"/>
        </w:rPr>
        <w:t xml:space="preserve">t can be seen </w:t>
      </w:r>
      <w:r w:rsidRPr="00671324">
        <w:rPr>
          <w:rFonts w:ascii="Times New Roman" w:hAnsi="Times New Roman"/>
          <w:szCs w:val="20"/>
          <w:lang w:val="en-GB"/>
        </w:rPr>
        <w:t>that</w:t>
      </w:r>
      <w:r w:rsidRPr="00671324">
        <w:rPr>
          <w:rFonts w:ascii="Times New Roman" w:hAnsi="Times New Roman" w:hint="eastAsia"/>
          <w:szCs w:val="20"/>
          <w:lang w:val="en-GB"/>
        </w:rPr>
        <w:t xml:space="preserve"> the related multi-path channel is composed of a symmetric structure in which every two paths </w:t>
      </w:r>
      <w:r w:rsidRPr="00671324">
        <w:rPr>
          <w:rFonts w:ascii="Times New Roman" w:hAnsi="Times New Roman"/>
          <w:szCs w:val="20"/>
          <w:lang w:val="en-GB"/>
        </w:rPr>
        <w:t>corresponding</w:t>
      </w:r>
      <w:r w:rsidRPr="00671324">
        <w:rPr>
          <w:rFonts w:ascii="Times New Roman" w:hAnsi="Times New Roman" w:hint="eastAsia"/>
          <w:szCs w:val="20"/>
          <w:lang w:val="en-GB"/>
        </w:rPr>
        <w:t xml:space="preserve"> to the RRH being central symmetric with respect to the position exhibiting the same tap delay and power.</w:t>
      </w:r>
    </w:p>
    <w:p w:rsidR="003D6811" w:rsidRDefault="003D6811" w:rsidP="00A55971">
      <w:pPr>
        <w:rPr>
          <w:rFonts w:ascii="Times New Roman" w:hAnsi="Times New Roman"/>
          <w:szCs w:val="20"/>
        </w:rPr>
      </w:pPr>
    </w:p>
    <w:p w:rsidR="005E0EDE" w:rsidRPr="000F5C26" w:rsidRDefault="005E0EDE" w:rsidP="005E0EDE">
      <w:pPr>
        <w:spacing w:line="240" w:lineRule="atLeast"/>
        <w:rPr>
          <w:rFonts w:ascii="Times New Roman" w:hAnsi="Times New Roman" w:cs="Times New Roman"/>
          <w:b/>
          <w:i/>
          <w:szCs w:val="20"/>
        </w:rPr>
      </w:pPr>
      <w:r w:rsidRPr="000F5C26">
        <w:rPr>
          <w:rFonts w:ascii="Times New Roman" w:hAnsi="Times New Roman" w:cs="Times New Roman"/>
          <w:b/>
          <w:i/>
          <w:szCs w:val="20"/>
        </w:rPr>
        <w:t xml:space="preserve">Proposal 2: We propose to adopt </w:t>
      </w:r>
      <w:proofErr w:type="gramStart"/>
      <w:r w:rsidRPr="000F5C26">
        <w:rPr>
          <w:rFonts w:ascii="Times New Roman" w:hAnsi="Times New Roman" w:cs="Times New Roman"/>
          <w:b/>
          <w:i/>
          <w:szCs w:val="20"/>
        </w:rPr>
        <w:t xml:space="preserve">a </w:t>
      </w:r>
      <w:r w:rsidRPr="00D06026">
        <w:rPr>
          <w:rFonts w:ascii="Times New Roman" w:hAnsi="Times New Roman" w:cs="Times New Roman"/>
          <w:b/>
          <w:i/>
          <w:szCs w:val="20"/>
        </w:rPr>
        <w:t>simplified-static</w:t>
      </w:r>
      <w:r w:rsidRPr="000F5C26">
        <w:rPr>
          <w:rFonts w:ascii="Times New Roman" w:hAnsi="Times New Roman" w:cs="Times New Roman"/>
          <w:b/>
          <w:i/>
          <w:szCs w:val="20"/>
        </w:rPr>
        <w:t xml:space="preserve"> N-tap channel</w:t>
      </w:r>
      <w:r w:rsidR="009B0405">
        <w:rPr>
          <w:rFonts w:ascii="Times New Roman" w:hAnsi="Times New Roman" w:cs="Times New Roman"/>
          <w:b/>
          <w:i/>
          <w:szCs w:val="20"/>
        </w:rPr>
        <w:t xml:space="preserve"> models</w:t>
      </w:r>
      <w:proofErr w:type="gramEnd"/>
      <w:r w:rsidR="009B0405">
        <w:rPr>
          <w:rFonts w:ascii="Times New Roman" w:hAnsi="Times New Roman" w:cs="Times New Roman"/>
          <w:b/>
          <w:i/>
          <w:szCs w:val="20"/>
        </w:rPr>
        <w:t>, where</w:t>
      </w:r>
      <w:r w:rsidRPr="000F5C26">
        <w:rPr>
          <w:rFonts w:ascii="Times New Roman" w:hAnsi="Times New Roman" w:cs="Times New Roman"/>
          <w:b/>
          <w:i/>
          <w:szCs w:val="20"/>
        </w:rPr>
        <w:t xml:space="preserve"> </w:t>
      </w:r>
      <w:r w:rsidR="009B0405" w:rsidRPr="000F5C26">
        <w:rPr>
          <w:rFonts w:ascii="Times New Roman" w:hAnsi="Times New Roman" w:cs="Times New Roman"/>
          <w:b/>
          <w:i/>
          <w:szCs w:val="20"/>
        </w:rPr>
        <w:t>N corresponds to the number of RRHs deploy</w:t>
      </w:r>
      <w:r w:rsidR="009B0405">
        <w:rPr>
          <w:rFonts w:ascii="Times New Roman" w:hAnsi="Times New Roman" w:cs="Times New Roman" w:hint="eastAsia"/>
          <w:b/>
          <w:i/>
          <w:szCs w:val="20"/>
        </w:rPr>
        <w:t>ed</w:t>
      </w:r>
      <w:r w:rsidR="009B0405" w:rsidRPr="000F5C26">
        <w:rPr>
          <w:rFonts w:ascii="Times New Roman" w:hAnsi="Times New Roman" w:cs="Times New Roman"/>
          <w:b/>
          <w:i/>
          <w:szCs w:val="20"/>
        </w:rPr>
        <w:t xml:space="preserve"> in one cell</w:t>
      </w:r>
      <w:r w:rsidR="009B0405">
        <w:rPr>
          <w:rFonts w:ascii="Times New Roman" w:hAnsi="Times New Roman" w:cs="Times New Roman" w:hint="eastAsia"/>
          <w:b/>
          <w:i/>
          <w:szCs w:val="20"/>
        </w:rPr>
        <w:t>, in which</w:t>
      </w:r>
      <w:r w:rsidRPr="000F5C26">
        <w:rPr>
          <w:rFonts w:ascii="Times New Roman" w:hAnsi="Times New Roman" w:cs="Times New Roman"/>
          <w:b/>
          <w:i/>
          <w:szCs w:val="20"/>
        </w:rPr>
        <w:t>:</w:t>
      </w:r>
    </w:p>
    <w:p w:rsidR="005E0EDE" w:rsidRPr="009B0405" w:rsidRDefault="009B0405" w:rsidP="005E0EDE">
      <w:pPr>
        <w:widowControl/>
        <w:numPr>
          <w:ilvl w:val="0"/>
          <w:numId w:val="16"/>
        </w:numPr>
        <w:spacing w:after="180" w:line="240" w:lineRule="atLeast"/>
        <w:jc w:val="left"/>
        <w:rPr>
          <w:rFonts w:ascii="Times New Roman" w:hAnsi="Times New Roman" w:cs="Times New Roman"/>
          <w:b/>
          <w:i/>
          <w:szCs w:val="20"/>
        </w:rPr>
      </w:pPr>
      <w:proofErr w:type="gramStart"/>
      <w:r w:rsidRPr="009B0405">
        <w:rPr>
          <w:rFonts w:ascii="Times New Roman" w:hAnsi="Times New Roman" w:cs="Times New Roman" w:hint="eastAsia"/>
          <w:b/>
          <w:i/>
          <w:szCs w:val="20"/>
        </w:rPr>
        <w:t>only</w:t>
      </w:r>
      <w:proofErr w:type="gramEnd"/>
      <w:r w:rsidRPr="009B0405">
        <w:rPr>
          <w:rFonts w:ascii="Times New Roman" w:hAnsi="Times New Roman" w:cs="Times New Roman" w:hint="eastAsia"/>
          <w:b/>
          <w:i/>
          <w:szCs w:val="20"/>
        </w:rPr>
        <w:t xml:space="preserve"> </w:t>
      </w:r>
      <w:r w:rsidRPr="009B0405">
        <w:rPr>
          <w:rFonts w:ascii="Times New Roman" w:hAnsi="Times New Roman" w:cs="Times New Roman"/>
          <w:b/>
          <w:i/>
          <w:szCs w:val="20"/>
        </w:rPr>
        <w:t>the frequency shift varies with time whereas tap delay and power are fixed with respect to a predefined position for demodulation performance evaluation</w:t>
      </w:r>
      <w:r w:rsidRPr="009B0405">
        <w:rPr>
          <w:rFonts w:ascii="Times New Roman" w:hAnsi="Times New Roman" w:cs="Times New Roman" w:hint="eastAsia"/>
          <w:b/>
          <w:i/>
          <w:szCs w:val="20"/>
        </w:rPr>
        <w:t>.</w:t>
      </w:r>
    </w:p>
    <w:p w:rsidR="00442754" w:rsidRPr="00CD0C31" w:rsidRDefault="007505D8" w:rsidP="00CD0C31">
      <w:pPr>
        <w:pStyle w:val="1"/>
        <w:widowControl/>
        <w:numPr>
          <w:ilvl w:val="0"/>
          <w:numId w:val="2"/>
        </w:numPr>
        <w:pBdr>
          <w:top w:val="single" w:sz="12" w:space="3" w:color="auto"/>
        </w:pBdr>
        <w:spacing w:before="120" w:after="60" w:line="240" w:lineRule="auto"/>
        <w:jc w:val="left"/>
        <w:rPr>
          <w:rFonts w:ascii="Times New Roman" w:hAnsi="Times New Roman"/>
          <w:b w:val="0"/>
          <w:bCs w:val="0"/>
          <w:kern w:val="0"/>
          <w:sz w:val="36"/>
          <w:szCs w:val="36"/>
          <w:lang w:val="en-GB"/>
        </w:rPr>
      </w:pPr>
      <w:r>
        <w:rPr>
          <w:rFonts w:ascii="Times New Roman" w:hAnsi="Times New Roman" w:hint="eastAsia"/>
          <w:b w:val="0"/>
          <w:bCs w:val="0"/>
          <w:kern w:val="0"/>
          <w:sz w:val="36"/>
          <w:szCs w:val="36"/>
          <w:lang w:val="en-GB"/>
        </w:rPr>
        <w:t>UL performance evaluation</w:t>
      </w:r>
    </w:p>
    <w:p w:rsidR="00323897" w:rsidRDefault="00E5191D" w:rsidP="000E5772">
      <w:pPr>
        <w:tabs>
          <w:tab w:val="left" w:pos="1134"/>
        </w:tabs>
        <w:spacing w:after="180" w:line="240" w:lineRule="exact"/>
        <w:rPr>
          <w:rFonts w:ascii="Times New Roman" w:hAnsi="Times New Roman"/>
          <w:szCs w:val="20"/>
        </w:rPr>
      </w:pPr>
      <w:r>
        <w:rPr>
          <w:rFonts w:ascii="Times New Roman" w:hAnsi="Times New Roman" w:hint="eastAsia"/>
          <w:szCs w:val="20"/>
        </w:rPr>
        <w:t xml:space="preserve">As explicated in </w:t>
      </w:r>
      <w:r w:rsidR="00412378">
        <w:rPr>
          <w:rFonts w:ascii="Times New Roman" w:hAnsi="Times New Roman"/>
          <w:szCs w:val="20"/>
        </w:rPr>
        <w:fldChar w:fldCharType="begin"/>
      </w:r>
      <w:r>
        <w:rPr>
          <w:rFonts w:ascii="Times New Roman" w:hAnsi="Times New Roman"/>
          <w:szCs w:val="20"/>
        </w:rPr>
        <w:instrText xml:space="preserve"> ADDIN EN.CITE &lt;EndNote&gt;&lt;Cite&gt;&lt;Author&gt;Stefania Sesia&lt;/Author&gt;&lt;Year&gt;2011&lt;/Year&gt;&lt;RecNum&gt;462&lt;/RecNum&gt;&lt;DisplayText&gt;[7]&lt;/DisplayText&gt;&lt;record&gt;&lt;rec-number&gt;462&lt;/rec-number&gt;&lt;foreign-keys&gt;&lt;key app="EN" db-id="sx9z5ez0trfav3epaezpztw9wdeazsv9expr"&gt;462&lt;/key&gt;&lt;/foreign-keys&gt;&lt;ref-type name="Book"&gt;6&lt;/ref-type&gt;&lt;contributors&gt;&lt;authors&gt;&lt;author&gt;Stefania Sesia, Issam Touﬁk, Matthew Baker&lt;/author&gt;&lt;/authors&gt;&lt;/contributors&gt;&lt;titles&gt;&lt;title&gt;&lt;style face="normal" font="default" size="100%"&gt;LTE &lt;/style&gt;&lt;style face="normal" font="default" charset="134" size="100%"&gt;– The UMTS Long Term Evolution: From Theory to Practice&lt;/style&gt;&lt;/title&gt;&lt;/titles&gt;&lt;edition&gt;2nd&lt;/edition&gt;&lt;dates&gt;&lt;year&gt;2011&lt;/year&gt;&lt;/dates&gt;&lt;publisher&gt;John Wiley &amp;amp; Sons Ltd.&lt;/publisher&gt;&lt;label&gt;LTE&lt;/label&gt;&lt;urls&gt;&lt;related-urls&gt;&lt;url&gt;E:\ALUAfter2011Nov01\ALU company\E-books\LTE books&lt;/url&gt;&lt;/related-urls&gt;&lt;pdf-urls&gt;&lt;url&gt;file:///E:/ALUAfter2011Nov01/ALU%20company/E-books/LTE%20books/LTE%20-%20The%20UMTS%20Long%20Term%20Evolution%202nd%20Edition.pdf&lt;/url&gt;&lt;/pdf-urls&gt;&lt;/urls&gt;&lt;/record&gt;&lt;/Cite&gt;&lt;/EndNote&gt;</w:instrText>
      </w:r>
      <w:r w:rsidR="00412378">
        <w:rPr>
          <w:rFonts w:ascii="Times New Roman" w:hAnsi="Times New Roman"/>
          <w:szCs w:val="20"/>
        </w:rPr>
        <w:fldChar w:fldCharType="separate"/>
      </w:r>
      <w:r>
        <w:rPr>
          <w:rFonts w:ascii="Times New Roman" w:hAnsi="Times New Roman"/>
          <w:noProof/>
          <w:szCs w:val="20"/>
        </w:rPr>
        <w:t>[</w:t>
      </w:r>
      <w:hyperlink w:anchor="_ENREF_7" w:tooltip="Stefania Sesia, 2011 #462" w:history="1">
        <w:r w:rsidR="00912768">
          <w:rPr>
            <w:rFonts w:ascii="Times New Roman" w:hAnsi="Times New Roman"/>
            <w:noProof/>
            <w:szCs w:val="20"/>
          </w:rPr>
          <w:t>7</w:t>
        </w:r>
      </w:hyperlink>
      <w:r>
        <w:rPr>
          <w:rFonts w:ascii="Times New Roman" w:hAnsi="Times New Roman"/>
          <w:noProof/>
          <w:szCs w:val="20"/>
        </w:rPr>
        <w:t>]</w:t>
      </w:r>
      <w:r w:rsidR="00412378">
        <w:rPr>
          <w:rFonts w:ascii="Times New Roman" w:hAnsi="Times New Roman"/>
          <w:szCs w:val="20"/>
        </w:rPr>
        <w:fldChar w:fldCharType="end"/>
      </w:r>
      <w:r>
        <w:rPr>
          <w:rFonts w:ascii="Times New Roman" w:hAnsi="Times New Roman" w:hint="eastAsia"/>
          <w:szCs w:val="20"/>
        </w:rPr>
        <w:t xml:space="preserve">, a UE, either lost or has not acquired uplink synchronization relies on RACH procedure to achieve uplink time synchronization in LTE. In such a non uplink-synchronized case, </w:t>
      </w:r>
      <w:proofErr w:type="spellStart"/>
      <w:r>
        <w:rPr>
          <w:rFonts w:ascii="Times New Roman" w:hAnsi="Times New Roman" w:hint="eastAsia"/>
          <w:szCs w:val="20"/>
        </w:rPr>
        <w:t>eNB</w:t>
      </w:r>
      <w:proofErr w:type="spellEnd"/>
      <w:r>
        <w:rPr>
          <w:rFonts w:ascii="Times New Roman" w:hAnsi="Times New Roman" w:hint="eastAsia"/>
          <w:szCs w:val="20"/>
        </w:rPr>
        <w:t xml:space="preserve"> will experience as two times of frequency offset as that UE experiences in downlink due to the lack uplink time synchronization. </w:t>
      </w:r>
      <w:r w:rsidR="00B055A6">
        <w:rPr>
          <w:rFonts w:ascii="Times New Roman" w:hAnsi="Times New Roman" w:hint="eastAsia"/>
          <w:szCs w:val="20"/>
        </w:rPr>
        <w:t xml:space="preserve">With regard to the agreement given in </w:t>
      </w:r>
      <w:r w:rsidR="00412378">
        <w:rPr>
          <w:rFonts w:ascii="Times New Roman" w:hAnsi="Times New Roman"/>
          <w:szCs w:val="20"/>
        </w:rPr>
        <w:fldChar w:fldCharType="begin"/>
      </w:r>
      <w:r w:rsidR="00B055A6">
        <w:rPr>
          <w:rFonts w:ascii="Times New Roman" w:hAnsi="Times New Roman"/>
          <w:szCs w:val="20"/>
        </w:rPr>
        <w:instrText xml:space="preserve"> ADDIN EN.CITE &lt;EndNote&gt;&lt;Cite&gt;&lt;Author&gt;R4-151142&lt;/Author&gt;&lt;Year&gt;Feb 09 - 13, 2015&lt;/Year&gt;&lt;RecNum&gt;649&lt;/RecNum&gt;&lt;DisplayText&gt;[2]&lt;/DisplayText&gt;&lt;record&gt;&lt;rec-number&gt;649&lt;/rec-number&gt;&lt;foreign-keys&gt;&lt;key app="EN" db-id="sx9z5ez0trfav3epaezpztw9wdeazsv9expr"&gt;649&lt;/key&gt;&lt;/foreign-keys&gt;&lt;ref-type name="Journal Article"&gt;17&lt;/ref-type&gt;&lt;contributors&gt;&lt;authors&gt;&lt;author&gt;R4-151142&lt;/author&gt;&lt;/authors&gt;&lt;/contributors&gt;&lt;titles&gt;&lt;title&gt;WF on evaluation for high speed train scenarios&lt;/title&gt;&lt;secondary-title&gt;NTT DOCOMO, INC., Huawei, ITRI, etc., 3GPP TSG-RAN WG4 meeting #74, Athens, Greece&lt;/secondary-title&gt;&lt;/titles&gt;&lt;periodical&gt;&lt;full-title&gt;NTT DOCOMO, INC., Huawei, ITRI, etc., 3GPP TSG-RAN WG4 meeting #74, Athens, Greece&lt;/full-title&gt;&lt;/periodical&gt;&lt;keywords&gt;&lt;keyword&gt;high speed train, remote antenna units (RAUs), Rodio over Fiber (ROF),  intra handover (intra-HO) and inter handover (inter-HO).&lt;/keyword&gt;&lt;/keywords&gt;&lt;dates&gt;&lt;year&gt;Feb 09 - 13, 2015&lt;/year&gt;&lt;/dates&gt;&lt;label&gt;LTE&lt;/label&gt;&lt;urls&gt;&lt;related-urls&gt;&lt;url&gt;e:\Samsung\3GPP Conferences\RAN4\RAN4-74\Docs\High Speed\WF\&lt;/url&gt;&lt;/related-urls&gt;&lt;/urls&gt;&lt;/record&gt;&lt;/Cite&gt;&lt;/EndNote&gt;</w:instrText>
      </w:r>
      <w:r w:rsidR="00412378">
        <w:rPr>
          <w:rFonts w:ascii="Times New Roman" w:hAnsi="Times New Roman"/>
          <w:szCs w:val="20"/>
        </w:rPr>
        <w:fldChar w:fldCharType="separate"/>
      </w:r>
      <w:r w:rsidR="00B055A6">
        <w:rPr>
          <w:rFonts w:ascii="Times New Roman" w:hAnsi="Times New Roman"/>
          <w:noProof/>
          <w:szCs w:val="20"/>
        </w:rPr>
        <w:t>[</w:t>
      </w:r>
      <w:hyperlink w:anchor="_ENREF_2" w:tooltip="R4-151142, Feb 09 - 13, 2015 #649" w:history="1">
        <w:r w:rsidR="00912768">
          <w:rPr>
            <w:rFonts w:ascii="Times New Roman" w:hAnsi="Times New Roman"/>
            <w:noProof/>
            <w:szCs w:val="20"/>
          </w:rPr>
          <w:t>2</w:t>
        </w:r>
      </w:hyperlink>
      <w:r w:rsidR="00B055A6">
        <w:rPr>
          <w:rFonts w:ascii="Times New Roman" w:hAnsi="Times New Roman"/>
          <w:noProof/>
          <w:szCs w:val="20"/>
        </w:rPr>
        <w:t>]</w:t>
      </w:r>
      <w:r w:rsidR="00412378">
        <w:rPr>
          <w:rFonts w:ascii="Times New Roman" w:hAnsi="Times New Roman"/>
          <w:szCs w:val="20"/>
        </w:rPr>
        <w:fldChar w:fldCharType="end"/>
      </w:r>
      <w:r w:rsidR="00CC39F5">
        <w:rPr>
          <w:rFonts w:ascii="Times New Roman" w:hAnsi="Times New Roman" w:hint="eastAsia"/>
          <w:szCs w:val="20"/>
        </w:rPr>
        <w:t>, 2.7GHz is used for both FDD and TDD investigation.</w:t>
      </w:r>
      <w:r w:rsidR="00C23F95">
        <w:rPr>
          <w:rFonts w:ascii="Times New Roman" w:hAnsi="Times New Roman" w:hint="eastAsia"/>
          <w:szCs w:val="20"/>
        </w:rPr>
        <w:t xml:space="preserve"> For the speed of 350km/h, the Doppler frequency offset is </w:t>
      </w:r>
      <w:r w:rsidR="003E009D">
        <w:rPr>
          <w:rFonts w:ascii="Times New Roman" w:hAnsi="Times New Roman" w:hint="eastAsia"/>
          <w:szCs w:val="20"/>
        </w:rPr>
        <w:t xml:space="preserve">875Hz for </w:t>
      </w:r>
      <w:proofErr w:type="gramStart"/>
      <w:r w:rsidR="003E009D">
        <w:rPr>
          <w:rFonts w:ascii="Times New Roman" w:hAnsi="Times New Roman" w:hint="eastAsia"/>
          <w:szCs w:val="20"/>
        </w:rPr>
        <w:t>downlink,</w:t>
      </w:r>
      <w:proofErr w:type="gramEnd"/>
      <w:r w:rsidR="003E009D">
        <w:rPr>
          <w:rFonts w:ascii="Times New Roman" w:hAnsi="Times New Roman" w:hint="eastAsia"/>
          <w:szCs w:val="20"/>
        </w:rPr>
        <w:t xml:space="preserve"> and </w:t>
      </w:r>
      <w:r w:rsidR="003E009D">
        <w:rPr>
          <w:rFonts w:ascii="Times New Roman" w:hAnsi="Times New Roman" w:hint="eastAsia"/>
          <w:szCs w:val="20"/>
        </w:rPr>
        <w:lastRenderedPageBreak/>
        <w:t>1750Hz for uplink</w:t>
      </w:r>
      <w:r w:rsidR="00C23F95">
        <w:rPr>
          <w:rFonts w:ascii="Times New Roman" w:hAnsi="Times New Roman" w:hint="eastAsia"/>
          <w:szCs w:val="20"/>
        </w:rPr>
        <w:t xml:space="preserve">. </w:t>
      </w:r>
      <w:r w:rsidR="004254A4">
        <w:rPr>
          <w:rFonts w:ascii="Times New Roman" w:hAnsi="Times New Roman" w:hint="eastAsia"/>
          <w:szCs w:val="20"/>
        </w:rPr>
        <w:t xml:space="preserve">As a consequence, for the non uplink-synchronized UE, the </w:t>
      </w:r>
      <w:proofErr w:type="spellStart"/>
      <w:r w:rsidR="004254A4">
        <w:rPr>
          <w:rFonts w:ascii="Times New Roman" w:hAnsi="Times New Roman" w:hint="eastAsia"/>
          <w:szCs w:val="20"/>
        </w:rPr>
        <w:t>eNB</w:t>
      </w:r>
      <w:proofErr w:type="spellEnd"/>
      <w:r w:rsidR="004254A4">
        <w:rPr>
          <w:rFonts w:ascii="Times New Roman" w:hAnsi="Times New Roman" w:hint="eastAsia"/>
          <w:szCs w:val="20"/>
        </w:rPr>
        <w:t xml:space="preserve"> will receive a RACH signal with 1750Hz frequency shift in the uplink. </w:t>
      </w:r>
    </w:p>
    <w:p w:rsidR="00CD0C31" w:rsidRDefault="00B95657" w:rsidP="00676CDD">
      <w:pPr>
        <w:tabs>
          <w:tab w:val="left" w:pos="1134"/>
        </w:tabs>
        <w:spacing w:after="180" w:line="240" w:lineRule="exact"/>
        <w:rPr>
          <w:rFonts w:ascii="Times New Roman" w:hAnsi="Times New Roman"/>
          <w:szCs w:val="20"/>
        </w:rPr>
      </w:pPr>
      <w:r>
        <w:rPr>
          <w:rFonts w:ascii="Times New Roman" w:eastAsiaTheme="minorEastAsia" w:hAnsi="Times New Roman" w:hint="eastAsia"/>
          <w:szCs w:val="20"/>
        </w:rPr>
        <w:t>B</w:t>
      </w:r>
      <w:r w:rsidR="00F524EA">
        <w:rPr>
          <w:rFonts w:ascii="Times New Roman" w:hAnsi="Times New Roman" w:hint="eastAsia"/>
          <w:szCs w:val="20"/>
        </w:rPr>
        <w:t xml:space="preserve">ased on the discussion given in section </w:t>
      </w:r>
      <w:r w:rsidR="00412378">
        <w:rPr>
          <w:rFonts w:ascii="Times New Roman" w:hAnsi="Times New Roman"/>
          <w:szCs w:val="20"/>
        </w:rPr>
        <w:fldChar w:fldCharType="begin"/>
      </w:r>
      <w:r w:rsidR="00F524EA">
        <w:rPr>
          <w:rFonts w:ascii="Times New Roman" w:hAnsi="Times New Roman"/>
          <w:szCs w:val="20"/>
        </w:rPr>
        <w:instrText xml:space="preserve"> </w:instrText>
      </w:r>
      <w:r w:rsidR="00F524EA">
        <w:rPr>
          <w:rFonts w:ascii="Times New Roman" w:hAnsi="Times New Roman" w:hint="eastAsia"/>
          <w:szCs w:val="20"/>
        </w:rPr>
        <w:instrText>REF _Ref416722832 \r \h</w:instrText>
      </w:r>
      <w:r w:rsidR="00F524EA">
        <w:rPr>
          <w:rFonts w:ascii="Times New Roman" w:hAnsi="Times New Roman"/>
          <w:szCs w:val="20"/>
        </w:rPr>
        <w:instrText xml:space="preserve"> </w:instrText>
      </w:r>
      <w:r w:rsidR="00412378">
        <w:rPr>
          <w:rFonts w:ascii="Times New Roman" w:hAnsi="Times New Roman"/>
          <w:szCs w:val="20"/>
        </w:rPr>
      </w:r>
      <w:r w:rsidR="00412378">
        <w:rPr>
          <w:rFonts w:ascii="Times New Roman" w:hAnsi="Times New Roman"/>
          <w:szCs w:val="20"/>
        </w:rPr>
        <w:fldChar w:fldCharType="separate"/>
      </w:r>
      <w:r w:rsidR="00F524EA">
        <w:rPr>
          <w:rFonts w:ascii="Times New Roman" w:hAnsi="Times New Roman"/>
          <w:szCs w:val="20"/>
        </w:rPr>
        <w:t>2</w:t>
      </w:r>
      <w:r w:rsidR="00412378">
        <w:rPr>
          <w:rFonts w:ascii="Times New Roman" w:hAnsi="Times New Roman"/>
          <w:szCs w:val="20"/>
        </w:rPr>
        <w:fldChar w:fldCharType="end"/>
      </w:r>
      <w:r w:rsidR="00F524EA">
        <w:rPr>
          <w:rFonts w:ascii="Times New Roman" w:hAnsi="Times New Roman" w:hint="eastAsia"/>
          <w:szCs w:val="20"/>
        </w:rPr>
        <w:t xml:space="preserve">, a multi-path fading channel model should be introduced in the scenario 1 and 2 in which multiple RRHs are equipped in one cell to extend the coverage and avoid the frequent inter-cell handover. </w:t>
      </w:r>
      <w:r>
        <w:rPr>
          <w:rFonts w:ascii="Times New Roman" w:hAnsi="Times New Roman" w:hint="eastAsia"/>
          <w:szCs w:val="20"/>
        </w:rPr>
        <w:t>On the other hand</w:t>
      </w:r>
      <w:r w:rsidR="00580499">
        <w:rPr>
          <w:rFonts w:ascii="Times New Roman" w:hAnsi="Times New Roman" w:hint="eastAsia"/>
          <w:szCs w:val="20"/>
        </w:rPr>
        <w:t xml:space="preserve">, the propagation conditions for RACH performance evaluation defined in </w:t>
      </w:r>
      <w:r w:rsidR="00412378">
        <w:rPr>
          <w:rFonts w:ascii="Times New Roman" w:hAnsi="Times New Roman"/>
          <w:szCs w:val="20"/>
          <w:lang w:val="en-GB"/>
        </w:rPr>
        <w:fldChar w:fldCharType="begin"/>
      </w:r>
      <w:r w:rsidR="00580499">
        <w:rPr>
          <w:rFonts w:ascii="Times New Roman" w:hAnsi="Times New Roman"/>
          <w:szCs w:val="20"/>
          <w:lang w:val="en-GB"/>
        </w:rPr>
        <w:instrText xml:space="preserve"> ADDIN EN.CITE &lt;EndNote&gt;&lt;Cite&gt;&lt;RecNum&gt;325&lt;/RecNum&gt;&lt;DisplayText&gt;[6]&lt;/DisplayText&gt;&lt;record&gt;&lt;rec-number&gt;325&lt;/rec-number&gt;&lt;foreign-keys&gt;&lt;key app="EN" db-id="sx9z5ez0trfav3epaezpztw9wdeazsv9expr"&gt;325&lt;/key&gt;&lt;/foreign-keys&gt;&lt;ref-type name="Journal Article"&gt;17&lt;/ref-type&gt;&lt;contributors&gt;&lt;/contributors&gt;&lt;titles&gt;&lt;title&gt;3GPP TS 36.104 V10.4.0 (2011-09): 3rd Generation Partnership Project; Technical Specification Group Radio Access Network; Evolved Universal Terrestrial Radio Access (E-UTRA); Base Station (BS) radio transmission and reception  (Release 10) &lt;/title&gt;&lt;/titles&gt;&lt;dates&gt;&lt;/dates&gt;&lt;urls&gt;&lt;/urls&gt;&lt;/record&gt;&lt;/Cite&gt;&lt;/EndNote&gt;</w:instrText>
      </w:r>
      <w:r w:rsidR="00412378">
        <w:rPr>
          <w:rFonts w:ascii="Times New Roman" w:hAnsi="Times New Roman"/>
          <w:szCs w:val="20"/>
          <w:lang w:val="en-GB"/>
        </w:rPr>
        <w:fldChar w:fldCharType="separate"/>
      </w:r>
      <w:r w:rsidR="00580499">
        <w:rPr>
          <w:rFonts w:ascii="Times New Roman" w:hAnsi="Times New Roman"/>
          <w:noProof/>
          <w:szCs w:val="20"/>
          <w:lang w:val="en-GB"/>
        </w:rPr>
        <w:t>[</w:t>
      </w:r>
      <w:hyperlink w:anchor="_ENREF_6" w:tooltip=",  #325" w:history="1">
        <w:r w:rsidR="00912768">
          <w:rPr>
            <w:rFonts w:ascii="Times New Roman" w:hAnsi="Times New Roman"/>
            <w:noProof/>
            <w:szCs w:val="20"/>
            <w:lang w:val="en-GB"/>
          </w:rPr>
          <w:t>6</w:t>
        </w:r>
      </w:hyperlink>
      <w:r w:rsidR="00580499">
        <w:rPr>
          <w:rFonts w:ascii="Times New Roman" w:hAnsi="Times New Roman"/>
          <w:noProof/>
          <w:szCs w:val="20"/>
          <w:lang w:val="en-GB"/>
        </w:rPr>
        <w:t>]</w:t>
      </w:r>
      <w:r w:rsidR="00412378">
        <w:rPr>
          <w:rFonts w:ascii="Times New Roman" w:hAnsi="Times New Roman"/>
          <w:szCs w:val="20"/>
          <w:lang w:val="en-GB"/>
        </w:rPr>
        <w:fldChar w:fldCharType="end"/>
      </w:r>
      <w:r w:rsidR="00580499">
        <w:rPr>
          <w:rFonts w:ascii="Times New Roman" w:hAnsi="Times New Roman" w:hint="eastAsia"/>
          <w:szCs w:val="20"/>
          <w:lang w:val="en-GB"/>
        </w:rPr>
        <w:t xml:space="preserve"> is cited as </w:t>
      </w:r>
      <w:fldSimple w:instr=" REF _Ref416723251 \h  \* MERGEFORMAT ">
        <w:r w:rsidR="00580499" w:rsidRPr="00580499">
          <w:rPr>
            <w:rFonts w:ascii="Times New Roman" w:hAnsi="Times New Roman"/>
            <w:szCs w:val="20"/>
            <w:lang w:val="en-GB"/>
          </w:rPr>
          <w:t>Table 1</w:t>
        </w:r>
      </w:fldSimple>
      <w:r w:rsidR="00580499">
        <w:rPr>
          <w:rFonts w:ascii="Times New Roman" w:hAnsi="Times New Roman" w:hint="eastAsia"/>
          <w:szCs w:val="20"/>
          <w:lang w:val="en-GB"/>
        </w:rPr>
        <w:t>.</w:t>
      </w:r>
    </w:p>
    <w:p w:rsidR="00580499" w:rsidRPr="00D45B1C" w:rsidRDefault="00580499" w:rsidP="00580499">
      <w:pPr>
        <w:pStyle w:val="a9"/>
        <w:jc w:val="center"/>
      </w:pPr>
      <w:bookmarkStart w:id="7" w:name="_Ref416723251"/>
      <w:r>
        <w:t xml:space="preserve">Table </w:t>
      </w:r>
      <w:fldSimple w:instr=" SEQ Table \* ARABIC ">
        <w:r>
          <w:t>1</w:t>
        </w:r>
      </w:fldSimple>
      <w:bookmarkEnd w:id="7"/>
      <w:r w:rsidRPr="00D45B1C">
        <w:t xml:space="preserve"> PRACH missed detection requirements for High speed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0"/>
        <w:gridCol w:w="1184"/>
        <w:gridCol w:w="1461"/>
        <w:gridCol w:w="1203"/>
        <w:gridCol w:w="872"/>
        <w:gridCol w:w="872"/>
        <w:gridCol w:w="872"/>
        <w:gridCol w:w="872"/>
      </w:tblGrid>
      <w:tr w:rsidR="00580499" w:rsidRPr="009C7470" w:rsidTr="00744468">
        <w:trPr>
          <w:jc w:val="center"/>
        </w:trPr>
        <w:tc>
          <w:tcPr>
            <w:tcW w:w="0" w:type="auto"/>
            <w:vMerge w:val="restart"/>
          </w:tcPr>
          <w:p w:rsidR="00580499" w:rsidRPr="00D45B1C" w:rsidRDefault="00580499" w:rsidP="00744468">
            <w:pPr>
              <w:pStyle w:val="TAH"/>
            </w:pPr>
            <w:r w:rsidRPr="00AA6ED7">
              <w:t>Number of TX antennas</w:t>
            </w:r>
          </w:p>
        </w:tc>
        <w:tc>
          <w:tcPr>
            <w:tcW w:w="0" w:type="auto"/>
            <w:vMerge w:val="restart"/>
          </w:tcPr>
          <w:p w:rsidR="00580499" w:rsidRPr="00D45B1C" w:rsidRDefault="00580499" w:rsidP="00744468">
            <w:pPr>
              <w:pStyle w:val="TAH"/>
            </w:pPr>
            <w:r w:rsidRPr="00D45B1C">
              <w:t>Number of RX antennas</w:t>
            </w:r>
          </w:p>
        </w:tc>
        <w:tc>
          <w:tcPr>
            <w:tcW w:w="0" w:type="auto"/>
            <w:vMerge w:val="restart"/>
          </w:tcPr>
          <w:p w:rsidR="00580499" w:rsidRPr="009C7470" w:rsidRDefault="00580499" w:rsidP="00744468">
            <w:pPr>
              <w:pStyle w:val="TAH"/>
              <w:rPr>
                <w:lang w:val="fr-FR"/>
              </w:rPr>
            </w:pPr>
            <w:r w:rsidRPr="009C7470">
              <w:rPr>
                <w:lang w:val="fr-FR"/>
              </w:rPr>
              <w:t>Propagation conditions and</w:t>
            </w:r>
          </w:p>
          <w:p w:rsidR="00580499" w:rsidRPr="009C7470" w:rsidRDefault="00580499" w:rsidP="00744468">
            <w:pPr>
              <w:pStyle w:val="TAH"/>
              <w:rPr>
                <w:lang w:val="fr-FR"/>
              </w:rPr>
            </w:pPr>
            <w:r w:rsidRPr="009C7470">
              <w:rPr>
                <w:lang w:val="fr-FR"/>
              </w:rPr>
              <w:t>correlation matrix (Annex B)</w:t>
            </w:r>
          </w:p>
        </w:tc>
        <w:tc>
          <w:tcPr>
            <w:tcW w:w="0" w:type="auto"/>
            <w:vMerge w:val="restart"/>
          </w:tcPr>
          <w:p w:rsidR="00580499" w:rsidRPr="00D45B1C" w:rsidRDefault="00580499" w:rsidP="00744468">
            <w:pPr>
              <w:pStyle w:val="TAH"/>
            </w:pPr>
            <w:r w:rsidRPr="00D45B1C">
              <w:t>Frequency offset</w:t>
            </w:r>
          </w:p>
        </w:tc>
        <w:tc>
          <w:tcPr>
            <w:tcW w:w="0" w:type="auto"/>
            <w:gridSpan w:val="4"/>
          </w:tcPr>
          <w:p w:rsidR="00580499" w:rsidRPr="00D45B1C" w:rsidRDefault="00580499" w:rsidP="00744468">
            <w:pPr>
              <w:pStyle w:val="TAH"/>
            </w:pPr>
            <w:r w:rsidRPr="00D45B1C">
              <w:t>SNR [dB]</w:t>
            </w:r>
          </w:p>
        </w:tc>
      </w:tr>
      <w:tr w:rsidR="00580499" w:rsidRPr="009C7470" w:rsidTr="00744468">
        <w:trPr>
          <w:jc w:val="center"/>
        </w:trPr>
        <w:tc>
          <w:tcPr>
            <w:tcW w:w="0" w:type="auto"/>
            <w:vMerge/>
          </w:tcPr>
          <w:p w:rsidR="00580499" w:rsidRPr="00D45B1C" w:rsidRDefault="00580499" w:rsidP="00744468">
            <w:pPr>
              <w:pStyle w:val="TAH"/>
            </w:pPr>
          </w:p>
        </w:tc>
        <w:tc>
          <w:tcPr>
            <w:tcW w:w="0" w:type="auto"/>
            <w:vMerge/>
          </w:tcPr>
          <w:p w:rsidR="00580499" w:rsidRPr="00D45B1C" w:rsidRDefault="00580499" w:rsidP="00744468">
            <w:pPr>
              <w:pStyle w:val="TAH"/>
            </w:pPr>
          </w:p>
        </w:tc>
        <w:tc>
          <w:tcPr>
            <w:tcW w:w="0" w:type="auto"/>
            <w:vMerge/>
          </w:tcPr>
          <w:p w:rsidR="00580499" w:rsidRPr="00D45B1C" w:rsidRDefault="00580499" w:rsidP="00744468">
            <w:pPr>
              <w:pStyle w:val="TAH"/>
            </w:pPr>
          </w:p>
        </w:tc>
        <w:tc>
          <w:tcPr>
            <w:tcW w:w="0" w:type="auto"/>
            <w:vMerge/>
          </w:tcPr>
          <w:p w:rsidR="00580499" w:rsidRPr="00D45B1C" w:rsidRDefault="00580499" w:rsidP="00744468">
            <w:pPr>
              <w:pStyle w:val="TAH"/>
            </w:pPr>
          </w:p>
        </w:tc>
        <w:tc>
          <w:tcPr>
            <w:tcW w:w="0" w:type="auto"/>
          </w:tcPr>
          <w:p w:rsidR="00580499" w:rsidRPr="00D45B1C" w:rsidRDefault="00580499" w:rsidP="00744468">
            <w:pPr>
              <w:pStyle w:val="TAH"/>
            </w:pPr>
            <w:r w:rsidRPr="00D45B1C">
              <w:t>Burst format 0</w:t>
            </w:r>
          </w:p>
        </w:tc>
        <w:tc>
          <w:tcPr>
            <w:tcW w:w="0" w:type="auto"/>
          </w:tcPr>
          <w:p w:rsidR="00580499" w:rsidRPr="00D45B1C" w:rsidRDefault="00580499" w:rsidP="00744468">
            <w:pPr>
              <w:pStyle w:val="TAH"/>
            </w:pPr>
            <w:r w:rsidRPr="00D45B1C">
              <w:t>Burst format 1</w:t>
            </w:r>
          </w:p>
        </w:tc>
        <w:tc>
          <w:tcPr>
            <w:tcW w:w="0" w:type="auto"/>
          </w:tcPr>
          <w:p w:rsidR="00580499" w:rsidRPr="00D45B1C" w:rsidRDefault="00580499" w:rsidP="00744468">
            <w:pPr>
              <w:pStyle w:val="TAH"/>
            </w:pPr>
            <w:r w:rsidRPr="00D45B1C">
              <w:t>Burst format 2</w:t>
            </w:r>
          </w:p>
        </w:tc>
        <w:tc>
          <w:tcPr>
            <w:tcW w:w="0" w:type="auto"/>
          </w:tcPr>
          <w:p w:rsidR="00580499" w:rsidRPr="00D45B1C" w:rsidRDefault="00580499" w:rsidP="00744468">
            <w:pPr>
              <w:pStyle w:val="TAH"/>
            </w:pPr>
            <w:r w:rsidRPr="00D45B1C">
              <w:t>Burst format 3</w:t>
            </w:r>
          </w:p>
        </w:tc>
      </w:tr>
      <w:tr w:rsidR="00580499" w:rsidRPr="00D45B1C" w:rsidTr="00744468">
        <w:trPr>
          <w:jc w:val="center"/>
        </w:trPr>
        <w:tc>
          <w:tcPr>
            <w:tcW w:w="0" w:type="auto"/>
            <w:vMerge w:val="restart"/>
          </w:tcPr>
          <w:p w:rsidR="00580499" w:rsidRPr="00D45B1C" w:rsidRDefault="00580499" w:rsidP="00744468">
            <w:pPr>
              <w:pStyle w:val="TAC"/>
            </w:pPr>
            <w:r>
              <w:rPr>
                <w:rFonts w:hint="eastAsia"/>
              </w:rPr>
              <w:t>1</w:t>
            </w:r>
          </w:p>
        </w:tc>
        <w:tc>
          <w:tcPr>
            <w:tcW w:w="0" w:type="auto"/>
            <w:vMerge w:val="restart"/>
          </w:tcPr>
          <w:p w:rsidR="00580499" w:rsidRPr="00D45B1C" w:rsidRDefault="00580499" w:rsidP="00744468">
            <w:pPr>
              <w:pStyle w:val="TAC"/>
            </w:pPr>
            <w:r w:rsidRPr="00D45B1C">
              <w:t>2</w:t>
            </w:r>
          </w:p>
        </w:tc>
        <w:tc>
          <w:tcPr>
            <w:tcW w:w="0" w:type="auto"/>
          </w:tcPr>
          <w:p w:rsidR="00580499" w:rsidRPr="00D45B1C" w:rsidRDefault="00580499" w:rsidP="00744468">
            <w:pPr>
              <w:pStyle w:val="TAC"/>
            </w:pPr>
            <w:r w:rsidRPr="00D45B1C">
              <w:t>AWGN</w:t>
            </w:r>
          </w:p>
        </w:tc>
        <w:tc>
          <w:tcPr>
            <w:tcW w:w="0" w:type="auto"/>
          </w:tcPr>
          <w:p w:rsidR="00580499" w:rsidRPr="00D45B1C" w:rsidRDefault="00580499" w:rsidP="00744468">
            <w:pPr>
              <w:pStyle w:val="TAC"/>
            </w:pPr>
            <w:r w:rsidRPr="00D45B1C">
              <w:t>0</w:t>
            </w:r>
          </w:p>
        </w:tc>
        <w:tc>
          <w:tcPr>
            <w:tcW w:w="0" w:type="auto"/>
          </w:tcPr>
          <w:p w:rsidR="00580499" w:rsidRPr="00D45B1C" w:rsidRDefault="00580499" w:rsidP="00744468">
            <w:pPr>
              <w:pStyle w:val="TAC"/>
            </w:pPr>
            <w:r w:rsidRPr="00D45B1C">
              <w:t>-14.1</w:t>
            </w:r>
          </w:p>
        </w:tc>
        <w:tc>
          <w:tcPr>
            <w:tcW w:w="0" w:type="auto"/>
          </w:tcPr>
          <w:p w:rsidR="00580499" w:rsidRPr="00D45B1C" w:rsidRDefault="00580499" w:rsidP="00744468">
            <w:pPr>
              <w:pStyle w:val="TAC"/>
            </w:pPr>
            <w:r w:rsidRPr="00D45B1C">
              <w:t>-14.2</w:t>
            </w:r>
          </w:p>
        </w:tc>
        <w:tc>
          <w:tcPr>
            <w:tcW w:w="0" w:type="auto"/>
          </w:tcPr>
          <w:p w:rsidR="00580499" w:rsidRPr="00D45B1C" w:rsidRDefault="00580499" w:rsidP="00744468">
            <w:pPr>
              <w:pStyle w:val="TAC"/>
            </w:pPr>
            <w:r w:rsidRPr="00D45B1C">
              <w:t>-16.3</w:t>
            </w:r>
          </w:p>
        </w:tc>
        <w:tc>
          <w:tcPr>
            <w:tcW w:w="0" w:type="auto"/>
          </w:tcPr>
          <w:p w:rsidR="00580499" w:rsidRPr="00D45B1C" w:rsidRDefault="00580499" w:rsidP="00744468">
            <w:pPr>
              <w:pStyle w:val="TAC"/>
            </w:pPr>
            <w:r w:rsidRPr="00D45B1C">
              <w:t>-16.6</w:t>
            </w:r>
          </w:p>
        </w:tc>
      </w:tr>
      <w:tr w:rsidR="00580499" w:rsidRPr="00D45B1C" w:rsidTr="00744468">
        <w:trPr>
          <w:jc w:val="center"/>
        </w:trPr>
        <w:tc>
          <w:tcPr>
            <w:tcW w:w="0" w:type="auto"/>
            <w:vMerge/>
          </w:tcPr>
          <w:p w:rsidR="00580499" w:rsidRPr="00D45B1C" w:rsidRDefault="00580499" w:rsidP="00744468">
            <w:pPr>
              <w:pStyle w:val="TAC"/>
            </w:pPr>
          </w:p>
        </w:tc>
        <w:tc>
          <w:tcPr>
            <w:tcW w:w="0" w:type="auto"/>
            <w:vMerge/>
          </w:tcPr>
          <w:p w:rsidR="00580499" w:rsidRPr="00D45B1C" w:rsidRDefault="00580499" w:rsidP="00744468">
            <w:pPr>
              <w:pStyle w:val="TAC"/>
            </w:pPr>
          </w:p>
        </w:tc>
        <w:tc>
          <w:tcPr>
            <w:tcW w:w="0" w:type="auto"/>
          </w:tcPr>
          <w:p w:rsidR="00580499" w:rsidRPr="00D45B1C" w:rsidRDefault="00580499" w:rsidP="00744468">
            <w:pPr>
              <w:pStyle w:val="TAC"/>
            </w:pPr>
            <w:r w:rsidRPr="00D45B1C">
              <w:t>ETU 70</w:t>
            </w:r>
            <w:r>
              <w:rPr>
                <w:rFonts w:hint="eastAsia"/>
              </w:rPr>
              <w:t xml:space="preserve"> Low</w:t>
            </w:r>
          </w:p>
        </w:tc>
        <w:tc>
          <w:tcPr>
            <w:tcW w:w="0" w:type="auto"/>
          </w:tcPr>
          <w:p w:rsidR="00580499" w:rsidRPr="00D45B1C" w:rsidRDefault="00580499" w:rsidP="00744468">
            <w:pPr>
              <w:pStyle w:val="TAC"/>
            </w:pPr>
            <w:r w:rsidRPr="00D45B1C">
              <w:t>270 Hz</w:t>
            </w:r>
          </w:p>
        </w:tc>
        <w:tc>
          <w:tcPr>
            <w:tcW w:w="0" w:type="auto"/>
          </w:tcPr>
          <w:p w:rsidR="00580499" w:rsidRPr="00D45B1C" w:rsidRDefault="00580499" w:rsidP="00744468">
            <w:pPr>
              <w:pStyle w:val="TAC"/>
            </w:pPr>
            <w:r w:rsidRPr="00D45B1C">
              <w:t>-7.4</w:t>
            </w:r>
          </w:p>
        </w:tc>
        <w:tc>
          <w:tcPr>
            <w:tcW w:w="0" w:type="auto"/>
          </w:tcPr>
          <w:p w:rsidR="00580499" w:rsidRPr="00D45B1C" w:rsidRDefault="00580499" w:rsidP="00744468">
            <w:pPr>
              <w:pStyle w:val="TAC"/>
            </w:pPr>
            <w:r w:rsidRPr="00D45B1C">
              <w:t>-7.3</w:t>
            </w:r>
          </w:p>
        </w:tc>
        <w:tc>
          <w:tcPr>
            <w:tcW w:w="0" w:type="auto"/>
          </w:tcPr>
          <w:p w:rsidR="00580499" w:rsidRPr="00D45B1C" w:rsidRDefault="00580499" w:rsidP="00744468">
            <w:pPr>
              <w:pStyle w:val="TAC"/>
            </w:pPr>
            <w:r w:rsidRPr="00D45B1C">
              <w:t>-9.3</w:t>
            </w:r>
          </w:p>
        </w:tc>
        <w:tc>
          <w:tcPr>
            <w:tcW w:w="0" w:type="auto"/>
          </w:tcPr>
          <w:p w:rsidR="00580499" w:rsidRPr="00D45B1C" w:rsidRDefault="00580499" w:rsidP="00744468">
            <w:pPr>
              <w:pStyle w:val="TAC"/>
            </w:pPr>
            <w:r w:rsidRPr="00D45B1C">
              <w:t>-9.5</w:t>
            </w:r>
          </w:p>
        </w:tc>
      </w:tr>
      <w:tr w:rsidR="00580499" w:rsidRPr="00D45B1C" w:rsidTr="00744468">
        <w:trPr>
          <w:jc w:val="center"/>
        </w:trPr>
        <w:tc>
          <w:tcPr>
            <w:tcW w:w="0" w:type="auto"/>
            <w:vMerge/>
          </w:tcPr>
          <w:p w:rsidR="00580499" w:rsidRPr="00D45B1C" w:rsidRDefault="00580499" w:rsidP="00744468">
            <w:pPr>
              <w:pStyle w:val="TAC"/>
            </w:pPr>
          </w:p>
        </w:tc>
        <w:tc>
          <w:tcPr>
            <w:tcW w:w="0" w:type="auto"/>
            <w:vMerge/>
          </w:tcPr>
          <w:p w:rsidR="00580499" w:rsidRPr="00D45B1C" w:rsidRDefault="00580499" w:rsidP="00744468">
            <w:pPr>
              <w:pStyle w:val="TAC"/>
            </w:pPr>
          </w:p>
        </w:tc>
        <w:tc>
          <w:tcPr>
            <w:tcW w:w="0" w:type="auto"/>
          </w:tcPr>
          <w:p w:rsidR="00580499" w:rsidRPr="00D45B1C" w:rsidRDefault="00580499" w:rsidP="00744468">
            <w:pPr>
              <w:pStyle w:val="TAC"/>
            </w:pPr>
            <w:r w:rsidRPr="00D45B1C">
              <w:t>AWGN</w:t>
            </w:r>
          </w:p>
        </w:tc>
        <w:tc>
          <w:tcPr>
            <w:tcW w:w="0" w:type="auto"/>
          </w:tcPr>
          <w:p w:rsidR="00580499" w:rsidRPr="00D45B1C" w:rsidRDefault="00580499" w:rsidP="00744468">
            <w:pPr>
              <w:pStyle w:val="TAC"/>
            </w:pPr>
            <w:r w:rsidRPr="00D45B1C">
              <w:t>625 Hz</w:t>
            </w:r>
          </w:p>
        </w:tc>
        <w:tc>
          <w:tcPr>
            <w:tcW w:w="0" w:type="auto"/>
          </w:tcPr>
          <w:p w:rsidR="00580499" w:rsidRPr="00D45B1C" w:rsidRDefault="00580499" w:rsidP="00744468">
            <w:pPr>
              <w:pStyle w:val="TAC"/>
            </w:pPr>
            <w:r w:rsidRPr="00D45B1C">
              <w:t>-12.4</w:t>
            </w:r>
          </w:p>
        </w:tc>
        <w:tc>
          <w:tcPr>
            <w:tcW w:w="0" w:type="auto"/>
          </w:tcPr>
          <w:p w:rsidR="00580499" w:rsidRPr="00D45B1C" w:rsidRDefault="00580499" w:rsidP="00744468">
            <w:pPr>
              <w:pStyle w:val="TAC"/>
            </w:pPr>
            <w:r w:rsidRPr="00D45B1C">
              <w:t>-12.3</w:t>
            </w:r>
          </w:p>
        </w:tc>
        <w:tc>
          <w:tcPr>
            <w:tcW w:w="0" w:type="auto"/>
          </w:tcPr>
          <w:p w:rsidR="00580499" w:rsidRPr="00D45B1C" w:rsidRDefault="00580499" w:rsidP="00744468">
            <w:pPr>
              <w:pStyle w:val="TAC"/>
            </w:pPr>
            <w:r w:rsidRPr="00D45B1C">
              <w:t>-14.4</w:t>
            </w:r>
          </w:p>
        </w:tc>
        <w:tc>
          <w:tcPr>
            <w:tcW w:w="0" w:type="auto"/>
          </w:tcPr>
          <w:p w:rsidR="00580499" w:rsidRPr="00D45B1C" w:rsidRDefault="00580499" w:rsidP="00744468">
            <w:pPr>
              <w:pStyle w:val="TAC"/>
            </w:pPr>
            <w:r w:rsidRPr="00D45B1C">
              <w:t>-14.4</w:t>
            </w:r>
          </w:p>
        </w:tc>
      </w:tr>
      <w:tr w:rsidR="00580499" w:rsidRPr="00D45B1C" w:rsidTr="00744468">
        <w:trPr>
          <w:jc w:val="center"/>
        </w:trPr>
        <w:tc>
          <w:tcPr>
            <w:tcW w:w="0" w:type="auto"/>
            <w:vMerge/>
          </w:tcPr>
          <w:p w:rsidR="00580499" w:rsidRPr="00D45B1C" w:rsidRDefault="00580499" w:rsidP="00744468">
            <w:pPr>
              <w:pStyle w:val="TAC"/>
            </w:pPr>
          </w:p>
        </w:tc>
        <w:tc>
          <w:tcPr>
            <w:tcW w:w="0" w:type="auto"/>
            <w:vMerge/>
          </w:tcPr>
          <w:p w:rsidR="00580499" w:rsidRPr="00D45B1C" w:rsidRDefault="00580499" w:rsidP="00744468">
            <w:pPr>
              <w:pStyle w:val="TAC"/>
            </w:pPr>
          </w:p>
        </w:tc>
        <w:tc>
          <w:tcPr>
            <w:tcW w:w="0" w:type="auto"/>
          </w:tcPr>
          <w:p w:rsidR="00580499" w:rsidRPr="00D45B1C" w:rsidRDefault="00580499" w:rsidP="00744468">
            <w:pPr>
              <w:pStyle w:val="TAC"/>
            </w:pPr>
            <w:r w:rsidRPr="00D45B1C">
              <w:t>AWGN</w:t>
            </w:r>
          </w:p>
        </w:tc>
        <w:tc>
          <w:tcPr>
            <w:tcW w:w="0" w:type="auto"/>
          </w:tcPr>
          <w:p w:rsidR="00580499" w:rsidRPr="00D45B1C" w:rsidRDefault="00580499" w:rsidP="00744468">
            <w:pPr>
              <w:pStyle w:val="TAC"/>
            </w:pPr>
            <w:r w:rsidRPr="00D45B1C">
              <w:t>1340 Hz</w:t>
            </w:r>
          </w:p>
        </w:tc>
        <w:tc>
          <w:tcPr>
            <w:tcW w:w="0" w:type="auto"/>
          </w:tcPr>
          <w:p w:rsidR="00580499" w:rsidRPr="00D45B1C" w:rsidRDefault="00580499" w:rsidP="00744468">
            <w:pPr>
              <w:pStyle w:val="TAC"/>
            </w:pPr>
            <w:r w:rsidRPr="00D45B1C">
              <w:t>-13.4</w:t>
            </w:r>
          </w:p>
        </w:tc>
        <w:tc>
          <w:tcPr>
            <w:tcW w:w="0" w:type="auto"/>
          </w:tcPr>
          <w:p w:rsidR="00580499" w:rsidRPr="00D45B1C" w:rsidRDefault="00580499" w:rsidP="00744468">
            <w:pPr>
              <w:pStyle w:val="TAC"/>
            </w:pPr>
            <w:r w:rsidRPr="00D45B1C">
              <w:t>-13.5</w:t>
            </w:r>
          </w:p>
        </w:tc>
        <w:tc>
          <w:tcPr>
            <w:tcW w:w="0" w:type="auto"/>
          </w:tcPr>
          <w:p w:rsidR="00580499" w:rsidRPr="00D45B1C" w:rsidRDefault="00580499" w:rsidP="00744468">
            <w:pPr>
              <w:pStyle w:val="TAC"/>
            </w:pPr>
            <w:r w:rsidRPr="00D45B1C">
              <w:t>-15.5</w:t>
            </w:r>
          </w:p>
        </w:tc>
        <w:tc>
          <w:tcPr>
            <w:tcW w:w="0" w:type="auto"/>
          </w:tcPr>
          <w:p w:rsidR="00580499" w:rsidRPr="00D45B1C" w:rsidRDefault="00580499" w:rsidP="00744468">
            <w:pPr>
              <w:pStyle w:val="TAC"/>
            </w:pPr>
            <w:r w:rsidRPr="00D45B1C">
              <w:t>-15.7</w:t>
            </w:r>
          </w:p>
        </w:tc>
      </w:tr>
      <w:tr w:rsidR="00580499" w:rsidRPr="00D45B1C" w:rsidTr="00744468">
        <w:trPr>
          <w:jc w:val="center"/>
        </w:trPr>
        <w:tc>
          <w:tcPr>
            <w:tcW w:w="0" w:type="auto"/>
            <w:vMerge/>
          </w:tcPr>
          <w:p w:rsidR="00580499" w:rsidRPr="00D45B1C" w:rsidRDefault="00580499" w:rsidP="00744468">
            <w:pPr>
              <w:pStyle w:val="TAC"/>
            </w:pPr>
          </w:p>
        </w:tc>
        <w:tc>
          <w:tcPr>
            <w:tcW w:w="0" w:type="auto"/>
            <w:vMerge w:val="restart"/>
          </w:tcPr>
          <w:p w:rsidR="00580499" w:rsidRPr="00D45B1C" w:rsidRDefault="00580499" w:rsidP="00744468">
            <w:pPr>
              <w:pStyle w:val="TAC"/>
            </w:pPr>
            <w:r w:rsidRPr="00D45B1C">
              <w:t>4</w:t>
            </w:r>
          </w:p>
        </w:tc>
        <w:tc>
          <w:tcPr>
            <w:tcW w:w="0" w:type="auto"/>
          </w:tcPr>
          <w:p w:rsidR="00580499" w:rsidRPr="00D45B1C" w:rsidRDefault="00580499" w:rsidP="00744468">
            <w:pPr>
              <w:pStyle w:val="TAC"/>
            </w:pPr>
            <w:r w:rsidRPr="00D45B1C">
              <w:t>AWGN</w:t>
            </w:r>
          </w:p>
        </w:tc>
        <w:tc>
          <w:tcPr>
            <w:tcW w:w="0" w:type="auto"/>
          </w:tcPr>
          <w:p w:rsidR="00580499" w:rsidRPr="00D45B1C" w:rsidRDefault="00580499" w:rsidP="00744468">
            <w:pPr>
              <w:pStyle w:val="TAC"/>
            </w:pPr>
            <w:r w:rsidRPr="00D45B1C">
              <w:t>0</w:t>
            </w:r>
          </w:p>
        </w:tc>
        <w:tc>
          <w:tcPr>
            <w:tcW w:w="0" w:type="auto"/>
          </w:tcPr>
          <w:p w:rsidR="00580499" w:rsidRPr="00D45B1C" w:rsidRDefault="00580499" w:rsidP="00744468">
            <w:pPr>
              <w:pStyle w:val="TAC"/>
            </w:pPr>
            <w:r w:rsidRPr="00D45B1C">
              <w:t>-16.9</w:t>
            </w:r>
          </w:p>
        </w:tc>
        <w:tc>
          <w:tcPr>
            <w:tcW w:w="0" w:type="auto"/>
          </w:tcPr>
          <w:p w:rsidR="00580499" w:rsidRPr="00D45B1C" w:rsidRDefault="00580499" w:rsidP="00744468">
            <w:pPr>
              <w:pStyle w:val="TAC"/>
            </w:pPr>
            <w:r w:rsidRPr="00D45B1C">
              <w:t>-16.6</w:t>
            </w:r>
          </w:p>
        </w:tc>
        <w:tc>
          <w:tcPr>
            <w:tcW w:w="0" w:type="auto"/>
          </w:tcPr>
          <w:p w:rsidR="00580499" w:rsidRPr="00D45B1C" w:rsidRDefault="00580499" w:rsidP="00744468">
            <w:pPr>
              <w:pStyle w:val="TAC"/>
            </w:pPr>
            <w:r w:rsidRPr="00D45B1C">
              <w:t>-18.9</w:t>
            </w:r>
          </w:p>
        </w:tc>
        <w:tc>
          <w:tcPr>
            <w:tcW w:w="0" w:type="auto"/>
          </w:tcPr>
          <w:p w:rsidR="00580499" w:rsidRPr="00D45B1C" w:rsidRDefault="00580499" w:rsidP="00744468">
            <w:pPr>
              <w:pStyle w:val="TAC"/>
            </w:pPr>
            <w:r w:rsidRPr="00D45B1C">
              <w:t>-18.8</w:t>
            </w:r>
          </w:p>
        </w:tc>
      </w:tr>
      <w:tr w:rsidR="00580499" w:rsidRPr="00D45B1C" w:rsidTr="00744468">
        <w:trPr>
          <w:jc w:val="center"/>
        </w:trPr>
        <w:tc>
          <w:tcPr>
            <w:tcW w:w="0" w:type="auto"/>
            <w:vMerge/>
          </w:tcPr>
          <w:p w:rsidR="00580499" w:rsidRPr="00D45B1C" w:rsidRDefault="00580499" w:rsidP="00744468">
            <w:pPr>
              <w:pStyle w:val="TAC"/>
            </w:pPr>
          </w:p>
        </w:tc>
        <w:tc>
          <w:tcPr>
            <w:tcW w:w="0" w:type="auto"/>
            <w:vMerge/>
          </w:tcPr>
          <w:p w:rsidR="00580499" w:rsidRPr="00D45B1C" w:rsidRDefault="00580499" w:rsidP="00744468">
            <w:pPr>
              <w:pStyle w:val="TAC"/>
            </w:pPr>
          </w:p>
        </w:tc>
        <w:tc>
          <w:tcPr>
            <w:tcW w:w="0" w:type="auto"/>
          </w:tcPr>
          <w:p w:rsidR="00580499" w:rsidRPr="00D45B1C" w:rsidRDefault="00580499" w:rsidP="00744468">
            <w:pPr>
              <w:pStyle w:val="TAC"/>
            </w:pPr>
            <w:r w:rsidRPr="00D45B1C">
              <w:t>ETU 70</w:t>
            </w:r>
            <w:r>
              <w:rPr>
                <w:rFonts w:hint="eastAsia"/>
              </w:rPr>
              <w:t xml:space="preserve"> Low</w:t>
            </w:r>
          </w:p>
        </w:tc>
        <w:tc>
          <w:tcPr>
            <w:tcW w:w="0" w:type="auto"/>
          </w:tcPr>
          <w:p w:rsidR="00580499" w:rsidRPr="00D45B1C" w:rsidRDefault="00580499" w:rsidP="00744468">
            <w:pPr>
              <w:pStyle w:val="TAC"/>
            </w:pPr>
            <w:r w:rsidRPr="00D45B1C">
              <w:t>270 Hz</w:t>
            </w:r>
          </w:p>
        </w:tc>
        <w:tc>
          <w:tcPr>
            <w:tcW w:w="0" w:type="auto"/>
          </w:tcPr>
          <w:p w:rsidR="00580499" w:rsidRPr="00D45B1C" w:rsidRDefault="00580499" w:rsidP="00744468">
            <w:pPr>
              <w:pStyle w:val="TAC"/>
            </w:pPr>
            <w:r w:rsidRPr="00D45B1C">
              <w:t>-11.8</w:t>
            </w:r>
          </w:p>
        </w:tc>
        <w:tc>
          <w:tcPr>
            <w:tcW w:w="0" w:type="auto"/>
          </w:tcPr>
          <w:p w:rsidR="00580499" w:rsidRPr="00D45B1C" w:rsidRDefault="00580499" w:rsidP="00744468">
            <w:pPr>
              <w:pStyle w:val="TAC"/>
            </w:pPr>
            <w:r w:rsidRPr="00D45B1C">
              <w:t>-11.4</w:t>
            </w:r>
          </w:p>
        </w:tc>
        <w:tc>
          <w:tcPr>
            <w:tcW w:w="0" w:type="auto"/>
          </w:tcPr>
          <w:p w:rsidR="00580499" w:rsidRPr="00D45B1C" w:rsidRDefault="00580499" w:rsidP="00744468">
            <w:pPr>
              <w:pStyle w:val="TAC"/>
            </w:pPr>
            <w:r w:rsidRPr="00D45B1C">
              <w:t>-13.7</w:t>
            </w:r>
          </w:p>
        </w:tc>
        <w:tc>
          <w:tcPr>
            <w:tcW w:w="0" w:type="auto"/>
          </w:tcPr>
          <w:p w:rsidR="00580499" w:rsidRPr="00D45B1C" w:rsidRDefault="00580499" w:rsidP="00744468">
            <w:pPr>
              <w:pStyle w:val="TAC"/>
            </w:pPr>
            <w:r w:rsidRPr="00D45B1C">
              <w:t>-13.7</w:t>
            </w:r>
          </w:p>
        </w:tc>
      </w:tr>
      <w:tr w:rsidR="00580499" w:rsidRPr="00D45B1C" w:rsidTr="00744468">
        <w:trPr>
          <w:jc w:val="center"/>
        </w:trPr>
        <w:tc>
          <w:tcPr>
            <w:tcW w:w="0" w:type="auto"/>
            <w:vMerge/>
          </w:tcPr>
          <w:p w:rsidR="00580499" w:rsidRPr="00D45B1C" w:rsidRDefault="00580499" w:rsidP="00744468">
            <w:pPr>
              <w:pStyle w:val="TAC"/>
            </w:pPr>
          </w:p>
        </w:tc>
        <w:tc>
          <w:tcPr>
            <w:tcW w:w="0" w:type="auto"/>
            <w:vMerge/>
          </w:tcPr>
          <w:p w:rsidR="00580499" w:rsidRPr="00D45B1C" w:rsidRDefault="00580499" w:rsidP="00744468">
            <w:pPr>
              <w:pStyle w:val="TAC"/>
            </w:pPr>
          </w:p>
        </w:tc>
        <w:tc>
          <w:tcPr>
            <w:tcW w:w="0" w:type="auto"/>
          </w:tcPr>
          <w:p w:rsidR="00580499" w:rsidRPr="00D45B1C" w:rsidRDefault="00580499" w:rsidP="00744468">
            <w:pPr>
              <w:pStyle w:val="TAC"/>
            </w:pPr>
            <w:r w:rsidRPr="00D45B1C">
              <w:t>AWGN</w:t>
            </w:r>
          </w:p>
        </w:tc>
        <w:tc>
          <w:tcPr>
            <w:tcW w:w="0" w:type="auto"/>
          </w:tcPr>
          <w:p w:rsidR="00580499" w:rsidRPr="00D45B1C" w:rsidRDefault="00580499" w:rsidP="00744468">
            <w:pPr>
              <w:pStyle w:val="TAC"/>
            </w:pPr>
            <w:r w:rsidRPr="00D45B1C">
              <w:t>625 Hz</w:t>
            </w:r>
          </w:p>
        </w:tc>
        <w:tc>
          <w:tcPr>
            <w:tcW w:w="0" w:type="auto"/>
          </w:tcPr>
          <w:p w:rsidR="00580499" w:rsidRPr="00D45B1C" w:rsidRDefault="00580499" w:rsidP="00744468">
            <w:pPr>
              <w:pStyle w:val="TAC"/>
            </w:pPr>
            <w:r w:rsidRPr="00D45B1C">
              <w:t>-14.9</w:t>
            </w:r>
          </w:p>
        </w:tc>
        <w:tc>
          <w:tcPr>
            <w:tcW w:w="0" w:type="auto"/>
          </w:tcPr>
          <w:p w:rsidR="00580499" w:rsidRPr="00D45B1C" w:rsidRDefault="00580499" w:rsidP="00744468">
            <w:pPr>
              <w:pStyle w:val="TAC"/>
            </w:pPr>
            <w:r w:rsidRPr="00D45B1C">
              <w:t>-14.6</w:t>
            </w:r>
          </w:p>
        </w:tc>
        <w:tc>
          <w:tcPr>
            <w:tcW w:w="0" w:type="auto"/>
          </w:tcPr>
          <w:p w:rsidR="00580499" w:rsidRPr="00D45B1C" w:rsidRDefault="00580499" w:rsidP="00744468">
            <w:pPr>
              <w:pStyle w:val="TAC"/>
            </w:pPr>
            <w:r w:rsidRPr="00D45B1C">
              <w:t>-16.8</w:t>
            </w:r>
          </w:p>
        </w:tc>
        <w:tc>
          <w:tcPr>
            <w:tcW w:w="0" w:type="auto"/>
          </w:tcPr>
          <w:p w:rsidR="00580499" w:rsidRPr="00D45B1C" w:rsidRDefault="00580499" w:rsidP="00744468">
            <w:pPr>
              <w:pStyle w:val="TAC"/>
            </w:pPr>
            <w:r w:rsidRPr="00D45B1C">
              <w:t>-16.8</w:t>
            </w:r>
          </w:p>
        </w:tc>
      </w:tr>
      <w:tr w:rsidR="00580499" w:rsidRPr="00D45B1C" w:rsidTr="00744468">
        <w:trPr>
          <w:jc w:val="center"/>
        </w:trPr>
        <w:tc>
          <w:tcPr>
            <w:tcW w:w="0" w:type="auto"/>
            <w:vMerge/>
          </w:tcPr>
          <w:p w:rsidR="00580499" w:rsidRPr="00D45B1C" w:rsidRDefault="00580499" w:rsidP="00744468">
            <w:pPr>
              <w:pStyle w:val="TAC"/>
            </w:pPr>
          </w:p>
        </w:tc>
        <w:tc>
          <w:tcPr>
            <w:tcW w:w="0" w:type="auto"/>
            <w:vMerge/>
          </w:tcPr>
          <w:p w:rsidR="00580499" w:rsidRPr="00D45B1C" w:rsidRDefault="00580499" w:rsidP="00744468">
            <w:pPr>
              <w:pStyle w:val="TAC"/>
            </w:pPr>
          </w:p>
        </w:tc>
        <w:tc>
          <w:tcPr>
            <w:tcW w:w="0" w:type="auto"/>
          </w:tcPr>
          <w:p w:rsidR="00580499" w:rsidRPr="00D45B1C" w:rsidRDefault="00580499" w:rsidP="00744468">
            <w:pPr>
              <w:pStyle w:val="TAC"/>
            </w:pPr>
            <w:r w:rsidRPr="00D45B1C">
              <w:t>AWGN</w:t>
            </w:r>
          </w:p>
        </w:tc>
        <w:tc>
          <w:tcPr>
            <w:tcW w:w="0" w:type="auto"/>
          </w:tcPr>
          <w:p w:rsidR="00580499" w:rsidRPr="00D45B1C" w:rsidRDefault="00580499" w:rsidP="00744468">
            <w:pPr>
              <w:pStyle w:val="TAC"/>
            </w:pPr>
            <w:r w:rsidRPr="00D45B1C">
              <w:t>1340 Hz</w:t>
            </w:r>
          </w:p>
        </w:tc>
        <w:tc>
          <w:tcPr>
            <w:tcW w:w="0" w:type="auto"/>
          </w:tcPr>
          <w:p w:rsidR="00580499" w:rsidRPr="00D45B1C" w:rsidRDefault="00580499" w:rsidP="00744468">
            <w:pPr>
              <w:pStyle w:val="TAC"/>
            </w:pPr>
            <w:r w:rsidRPr="00D45B1C">
              <w:t>-15.9</w:t>
            </w:r>
          </w:p>
        </w:tc>
        <w:tc>
          <w:tcPr>
            <w:tcW w:w="0" w:type="auto"/>
          </w:tcPr>
          <w:p w:rsidR="00580499" w:rsidRPr="00D45B1C" w:rsidRDefault="00580499" w:rsidP="00744468">
            <w:pPr>
              <w:pStyle w:val="TAC"/>
            </w:pPr>
            <w:r w:rsidRPr="00D45B1C">
              <w:t>-15.5</w:t>
            </w:r>
          </w:p>
        </w:tc>
        <w:tc>
          <w:tcPr>
            <w:tcW w:w="0" w:type="auto"/>
          </w:tcPr>
          <w:p w:rsidR="00580499" w:rsidRPr="00D45B1C" w:rsidRDefault="00580499" w:rsidP="00744468">
            <w:pPr>
              <w:pStyle w:val="TAC"/>
            </w:pPr>
            <w:r w:rsidRPr="00D45B1C">
              <w:t>-17.8</w:t>
            </w:r>
          </w:p>
        </w:tc>
        <w:tc>
          <w:tcPr>
            <w:tcW w:w="0" w:type="auto"/>
          </w:tcPr>
          <w:p w:rsidR="00580499" w:rsidRPr="00D45B1C" w:rsidRDefault="00580499" w:rsidP="00744468">
            <w:pPr>
              <w:pStyle w:val="TAC"/>
            </w:pPr>
            <w:r w:rsidRPr="00D45B1C">
              <w:t>-17.8</w:t>
            </w:r>
          </w:p>
        </w:tc>
      </w:tr>
    </w:tbl>
    <w:p w:rsidR="000B016F" w:rsidRDefault="000B016F" w:rsidP="00D97FE1">
      <w:pPr>
        <w:tabs>
          <w:tab w:val="left" w:pos="1134"/>
        </w:tabs>
        <w:spacing w:after="180" w:line="240" w:lineRule="exact"/>
        <w:rPr>
          <w:rFonts w:ascii="Times New Roman" w:hAnsi="Times New Roman"/>
        </w:rPr>
      </w:pPr>
    </w:p>
    <w:p w:rsidR="00580499" w:rsidRDefault="00580499" w:rsidP="00CC4C29">
      <w:pPr>
        <w:tabs>
          <w:tab w:val="left" w:pos="1134"/>
        </w:tabs>
        <w:spacing w:after="180" w:line="240" w:lineRule="exact"/>
        <w:rPr>
          <w:rFonts w:ascii="Times New Roman" w:eastAsiaTheme="minorEastAsia" w:hAnsi="Times New Roman"/>
          <w:szCs w:val="20"/>
        </w:rPr>
      </w:pPr>
      <w:r w:rsidRPr="00580499">
        <w:rPr>
          <w:rFonts w:ascii="Times New Roman" w:hAnsi="Times New Roman" w:hint="eastAsia"/>
          <w:szCs w:val="20"/>
          <w:lang w:val="en-GB"/>
        </w:rPr>
        <w:t xml:space="preserve">From </w:t>
      </w:r>
      <w:fldSimple w:instr=" REF _Ref416723251 \h  \* MERGEFORMAT ">
        <w:r w:rsidRPr="00580499">
          <w:rPr>
            <w:rFonts w:ascii="Times New Roman" w:hAnsi="Times New Roman"/>
            <w:szCs w:val="20"/>
            <w:lang w:val="en-GB"/>
          </w:rPr>
          <w:t>Table 1</w:t>
        </w:r>
      </w:fldSimple>
      <w:r>
        <w:rPr>
          <w:rFonts w:ascii="Times New Roman" w:hAnsi="Times New Roman" w:hint="eastAsia"/>
          <w:szCs w:val="20"/>
          <w:lang w:val="en-GB"/>
        </w:rPr>
        <w:t xml:space="preserve">, it can be </w:t>
      </w:r>
      <w:r w:rsidR="00815084">
        <w:rPr>
          <w:rFonts w:ascii="Times New Roman" w:eastAsiaTheme="minorEastAsia" w:hAnsi="Times New Roman" w:hint="eastAsia"/>
          <w:szCs w:val="20"/>
          <w:lang w:val="en-GB"/>
        </w:rPr>
        <w:t xml:space="preserve">easily </w:t>
      </w:r>
      <w:r>
        <w:rPr>
          <w:rFonts w:ascii="Times New Roman" w:hAnsi="Times New Roman" w:hint="eastAsia"/>
          <w:szCs w:val="20"/>
          <w:lang w:val="en-GB"/>
        </w:rPr>
        <w:t xml:space="preserve">seen that </w:t>
      </w:r>
      <w:r w:rsidR="00F42549">
        <w:rPr>
          <w:rFonts w:ascii="Times New Roman" w:eastAsiaTheme="minorEastAsia" w:hAnsi="Times New Roman" w:hint="eastAsia"/>
          <w:szCs w:val="20"/>
          <w:lang w:val="en-GB"/>
        </w:rPr>
        <w:t>at</w:t>
      </w:r>
      <w:r>
        <w:rPr>
          <w:rFonts w:ascii="Times New Roman" w:hAnsi="Times New Roman" w:hint="eastAsia"/>
          <w:szCs w:val="20"/>
          <w:lang w:val="en-GB"/>
        </w:rPr>
        <w:t xml:space="preserve"> the current condition for the RACH performance evaluation, only a multiple-path fading channel ETU70 with frequency offset as 270Hz </w:t>
      </w:r>
      <w:r w:rsidR="00383B47">
        <w:rPr>
          <w:rFonts w:ascii="Times New Roman" w:eastAsiaTheme="minorEastAsia" w:hAnsi="Times New Roman" w:hint="eastAsia"/>
          <w:szCs w:val="20"/>
          <w:lang w:val="en-GB"/>
        </w:rPr>
        <w:t>and AWGN channel with frequency offset up to 1340Hz are</w:t>
      </w:r>
      <w:r>
        <w:rPr>
          <w:rFonts w:ascii="Times New Roman" w:hAnsi="Times New Roman" w:hint="eastAsia"/>
          <w:szCs w:val="20"/>
          <w:lang w:val="en-GB"/>
        </w:rPr>
        <w:t xml:space="preserve"> specified. </w:t>
      </w:r>
      <w:r w:rsidR="00CC4C29">
        <w:rPr>
          <w:rFonts w:ascii="Times New Roman" w:hAnsi="Times New Roman" w:hint="eastAsia"/>
          <w:szCs w:val="20"/>
          <w:lang w:val="en-GB"/>
        </w:rPr>
        <w:t xml:space="preserve">By referring to </w:t>
      </w:r>
      <w:r w:rsidR="00412378">
        <w:rPr>
          <w:rFonts w:ascii="Times New Roman" w:hAnsi="Times New Roman"/>
          <w:szCs w:val="20"/>
        </w:rPr>
        <w:fldChar w:fldCharType="begin"/>
      </w:r>
      <w:r w:rsidR="00CC4C29">
        <w:rPr>
          <w:rFonts w:ascii="Times New Roman" w:hAnsi="Times New Roman"/>
          <w:szCs w:val="20"/>
        </w:rPr>
        <w:instrText xml:space="preserve"> ADDIN EN.CITE &lt;EndNote&gt;&lt;Cite&gt;&lt;Author&gt;Stefania Sesia&lt;/Author&gt;&lt;Year&gt;2011&lt;/Year&gt;&lt;RecNum&gt;462&lt;/RecNum&gt;&lt;DisplayText&gt;[7]&lt;/DisplayText&gt;&lt;record&gt;&lt;rec-number&gt;462&lt;/rec-number&gt;&lt;foreign-keys&gt;&lt;key app="EN" db-id="sx9z5ez0trfav3epaezpztw9wdeazsv9expr"&gt;462&lt;/key&gt;&lt;/foreign-keys&gt;&lt;ref-type name="Book"&gt;6&lt;/ref-type&gt;&lt;contributors&gt;&lt;authors&gt;&lt;author&gt;Stefania Sesia, Issam Touﬁk, Matthew Baker&lt;/author&gt;&lt;/authors&gt;&lt;/contributors&gt;&lt;titles&gt;&lt;title&gt;&lt;style face="normal" font="default" size="100%"&gt;LTE &lt;/style&gt;&lt;style face="normal" font="default" charset="134" size="100%"&gt;– The UMTS Long Term Evolution: From Theory to Practice&lt;/style&gt;&lt;/title&gt;&lt;/titles&gt;&lt;edition&gt;2nd&lt;/edition&gt;&lt;dates&gt;&lt;year&gt;2011&lt;/year&gt;&lt;/dates&gt;&lt;publisher&gt;John Wiley &amp;amp; Sons Ltd.&lt;/publisher&gt;&lt;label&gt;LTE&lt;/label&gt;&lt;urls&gt;&lt;related-urls&gt;&lt;url&gt;E:\ALUAfter2011Nov01\ALU company\E-books\LTE books&lt;/url&gt;&lt;/related-urls&gt;&lt;pdf-urls&gt;&lt;url&gt;file:///E:/ALUAfter2011Nov01/ALU%20company/E-books/LTE%20books/LTE%20-%20The%20UMTS%20Long%20Term%20Evolution%202nd%20Edition.pdf&lt;/url&gt;&lt;/pdf-urls&gt;&lt;/urls&gt;&lt;/record&gt;&lt;/Cite&gt;&lt;/EndNote&gt;</w:instrText>
      </w:r>
      <w:r w:rsidR="00412378">
        <w:rPr>
          <w:rFonts w:ascii="Times New Roman" w:hAnsi="Times New Roman"/>
          <w:szCs w:val="20"/>
        </w:rPr>
        <w:fldChar w:fldCharType="separate"/>
      </w:r>
      <w:r w:rsidR="00CC4C29">
        <w:rPr>
          <w:rFonts w:ascii="Times New Roman" w:hAnsi="Times New Roman"/>
          <w:noProof/>
          <w:szCs w:val="20"/>
        </w:rPr>
        <w:t>[</w:t>
      </w:r>
      <w:hyperlink w:anchor="_ENREF_7" w:tooltip="Stefania Sesia, 2011 #462" w:history="1">
        <w:r w:rsidR="00912768">
          <w:rPr>
            <w:rFonts w:ascii="Times New Roman" w:hAnsi="Times New Roman"/>
            <w:noProof/>
            <w:szCs w:val="20"/>
          </w:rPr>
          <w:t>7</w:t>
        </w:r>
      </w:hyperlink>
      <w:r w:rsidR="00CC4C29">
        <w:rPr>
          <w:rFonts w:ascii="Times New Roman" w:hAnsi="Times New Roman"/>
          <w:noProof/>
          <w:szCs w:val="20"/>
        </w:rPr>
        <w:t>]</w:t>
      </w:r>
      <w:r w:rsidR="00412378">
        <w:rPr>
          <w:rFonts w:ascii="Times New Roman" w:hAnsi="Times New Roman"/>
          <w:szCs w:val="20"/>
        </w:rPr>
        <w:fldChar w:fldCharType="end"/>
      </w:r>
      <w:r w:rsidR="00CC4C29">
        <w:rPr>
          <w:rFonts w:ascii="Times New Roman" w:hAnsi="Times New Roman" w:hint="eastAsia"/>
          <w:szCs w:val="20"/>
        </w:rPr>
        <w:t xml:space="preserve">, with the presence of frequency shift, the </w:t>
      </w:r>
      <w:proofErr w:type="spellStart"/>
      <w:r w:rsidR="00CC4C29">
        <w:rPr>
          <w:rFonts w:ascii="Times New Roman" w:hAnsi="Times New Roman" w:hint="eastAsia"/>
          <w:szCs w:val="20"/>
        </w:rPr>
        <w:t>Zadoff</w:t>
      </w:r>
      <w:proofErr w:type="spellEnd"/>
      <w:r w:rsidR="00CC4C29">
        <w:rPr>
          <w:rFonts w:ascii="Times New Roman" w:hAnsi="Times New Roman" w:hint="eastAsia"/>
          <w:szCs w:val="20"/>
        </w:rPr>
        <w:t xml:space="preserve">-Chu sequences used for generating RACH preambles </w:t>
      </w:r>
      <w:r w:rsidR="000650DB">
        <w:rPr>
          <w:rFonts w:ascii="Times New Roman" w:eastAsiaTheme="minorEastAsia" w:hAnsi="Times New Roman" w:hint="eastAsia"/>
          <w:szCs w:val="20"/>
        </w:rPr>
        <w:t xml:space="preserve">will </w:t>
      </w:r>
      <w:r w:rsidR="00CC4C29">
        <w:rPr>
          <w:rFonts w:ascii="Times New Roman" w:hAnsi="Times New Roman" w:hint="eastAsia"/>
          <w:szCs w:val="20"/>
        </w:rPr>
        <w:t xml:space="preserve">lose their </w:t>
      </w:r>
      <w:r w:rsidR="00CC4C29" w:rsidRPr="00CC4C29">
        <w:rPr>
          <w:rFonts w:ascii="Times New Roman" w:hAnsi="Times New Roman"/>
          <w:szCs w:val="20"/>
        </w:rPr>
        <w:t>zero auto-correlation property.</w:t>
      </w:r>
      <w:r w:rsidR="00CC4C29">
        <w:rPr>
          <w:rFonts w:ascii="Times New Roman" w:hAnsi="Times New Roman" w:hint="eastAsia"/>
          <w:szCs w:val="20"/>
        </w:rPr>
        <w:t xml:space="preserve"> Furthermore, if the frequency offset equals to the subcarrier frequency spacing of RACH preamble, </w:t>
      </w:r>
      <w:r w:rsidR="00CC4C29" w:rsidRPr="00CC4C29">
        <w:rPr>
          <w:rFonts w:ascii="Times New Roman" w:hAnsi="Times New Roman"/>
          <w:szCs w:val="20"/>
        </w:rPr>
        <w:t>the preamble peak completely disappears at the</w:t>
      </w:r>
      <w:r w:rsidR="00CC4C29">
        <w:rPr>
          <w:rFonts w:ascii="Times New Roman" w:hAnsi="Times New Roman" w:hint="eastAsia"/>
          <w:szCs w:val="20"/>
        </w:rPr>
        <w:t xml:space="preserve"> </w:t>
      </w:r>
      <w:r w:rsidR="00CC4C29" w:rsidRPr="00CC4C29">
        <w:rPr>
          <w:rFonts w:ascii="Times New Roman" w:hAnsi="Times New Roman"/>
          <w:szCs w:val="20"/>
        </w:rPr>
        <w:t>desired location</w:t>
      </w:r>
      <w:r w:rsidR="00CC4C29">
        <w:rPr>
          <w:rFonts w:ascii="Times New Roman" w:hAnsi="Times New Roman" w:hint="eastAsia"/>
          <w:szCs w:val="20"/>
        </w:rPr>
        <w:t xml:space="preserve">. </w:t>
      </w:r>
    </w:p>
    <w:p w:rsidR="00307EED" w:rsidRDefault="00307EED" w:rsidP="00CC4C29">
      <w:pPr>
        <w:tabs>
          <w:tab w:val="left" w:pos="1134"/>
        </w:tabs>
        <w:spacing w:after="180" w:line="240" w:lineRule="exact"/>
        <w:rPr>
          <w:rFonts w:ascii="Times New Roman" w:eastAsiaTheme="minorEastAsia" w:hAnsi="Times New Roman"/>
          <w:szCs w:val="20"/>
        </w:rPr>
      </w:pPr>
      <w:r>
        <w:rPr>
          <w:rFonts w:ascii="Times New Roman" w:eastAsiaTheme="minorEastAsia" w:hAnsi="Times New Roman" w:hint="eastAsia"/>
          <w:szCs w:val="20"/>
        </w:rPr>
        <w:t xml:space="preserve">So we would like to propose </w:t>
      </w:r>
      <w:r w:rsidR="003B7731">
        <w:rPr>
          <w:rFonts w:ascii="Times New Roman" w:eastAsiaTheme="minorEastAsia" w:hAnsi="Times New Roman" w:hint="eastAsia"/>
          <w:szCs w:val="20"/>
        </w:rPr>
        <w:t>to evaluate the necessity to introduce new propagation conditions for UL RACH performance evaluation:</w:t>
      </w:r>
    </w:p>
    <w:p w:rsidR="00383B47" w:rsidRDefault="00307EED" w:rsidP="00307EED">
      <w:pPr>
        <w:spacing w:line="240" w:lineRule="atLeast"/>
        <w:rPr>
          <w:rFonts w:ascii="Times New Roman" w:eastAsiaTheme="minorEastAsia" w:hAnsi="Times New Roman"/>
          <w:b/>
          <w:i/>
          <w:szCs w:val="20"/>
          <w:lang w:val="en-GB"/>
        </w:rPr>
      </w:pPr>
      <w:r w:rsidRPr="00412A81">
        <w:rPr>
          <w:rFonts w:ascii="Times New Roman" w:hAnsi="Times New Roman"/>
          <w:b/>
          <w:i/>
          <w:szCs w:val="20"/>
          <w:lang w:val="en-GB"/>
        </w:rPr>
        <w:t xml:space="preserve">Proposal </w:t>
      </w:r>
      <w:r>
        <w:rPr>
          <w:rFonts w:ascii="Times New Roman" w:eastAsiaTheme="minorEastAsia" w:hAnsi="Times New Roman" w:hint="eastAsia"/>
          <w:b/>
          <w:i/>
          <w:szCs w:val="20"/>
          <w:lang w:val="en-GB"/>
        </w:rPr>
        <w:t>3</w:t>
      </w:r>
      <w:r w:rsidRPr="00412A81">
        <w:rPr>
          <w:rFonts w:ascii="Times New Roman" w:hAnsi="Times New Roman"/>
          <w:b/>
          <w:i/>
          <w:szCs w:val="20"/>
          <w:lang w:val="en-GB"/>
        </w:rPr>
        <w:t xml:space="preserve">: </w:t>
      </w:r>
      <w:r w:rsidR="003B7731">
        <w:rPr>
          <w:rFonts w:ascii="Times New Roman" w:eastAsiaTheme="minorEastAsia" w:hAnsi="Times New Roman" w:hint="eastAsia"/>
          <w:b/>
          <w:i/>
          <w:szCs w:val="20"/>
          <w:lang w:val="en-GB"/>
        </w:rPr>
        <w:t xml:space="preserve">Due to the high frequency offset of RACH signal experienced by </w:t>
      </w:r>
      <w:proofErr w:type="spellStart"/>
      <w:r w:rsidR="003B7731">
        <w:rPr>
          <w:rFonts w:ascii="Times New Roman" w:eastAsiaTheme="minorEastAsia" w:hAnsi="Times New Roman" w:hint="eastAsia"/>
          <w:b/>
          <w:i/>
          <w:szCs w:val="20"/>
          <w:lang w:val="en-GB"/>
        </w:rPr>
        <w:t>eNB</w:t>
      </w:r>
      <w:proofErr w:type="spellEnd"/>
      <w:r w:rsidR="003B7731">
        <w:rPr>
          <w:rFonts w:ascii="Times New Roman" w:eastAsiaTheme="minorEastAsia" w:hAnsi="Times New Roman" w:hint="eastAsia"/>
          <w:b/>
          <w:i/>
          <w:szCs w:val="20"/>
          <w:lang w:val="en-GB"/>
        </w:rPr>
        <w:t xml:space="preserve"> for the non uplink-synchronized UE, a new propagation conditions for RACH performance evaluation needs to be investigated to include the frequency offset up to 1750Hz </w:t>
      </w:r>
    </w:p>
    <w:p w:rsidR="00307EED" w:rsidRPr="00383B47" w:rsidRDefault="00383B47" w:rsidP="00383B47">
      <w:pPr>
        <w:widowControl/>
        <w:numPr>
          <w:ilvl w:val="0"/>
          <w:numId w:val="16"/>
        </w:numPr>
        <w:spacing w:after="180" w:line="240" w:lineRule="atLeast"/>
        <w:jc w:val="left"/>
        <w:rPr>
          <w:rFonts w:ascii="Times New Roman" w:hAnsi="Times New Roman" w:cs="Times New Roman"/>
          <w:b/>
          <w:i/>
          <w:szCs w:val="20"/>
        </w:rPr>
      </w:pPr>
      <w:r>
        <w:rPr>
          <w:rFonts w:ascii="Times New Roman" w:eastAsiaTheme="minorEastAsia" w:hAnsi="Times New Roman" w:cs="Times New Roman" w:hint="eastAsia"/>
          <w:b/>
          <w:i/>
          <w:szCs w:val="20"/>
        </w:rPr>
        <w:t xml:space="preserve">whether the non-coherent combination of received RACH signals from different RRH is needed to enhance the RACN detection performance </w:t>
      </w:r>
      <w:r w:rsidR="003B7731" w:rsidRPr="00383B47">
        <w:rPr>
          <w:rFonts w:ascii="Times New Roman" w:hAnsi="Times New Roman" w:cs="Times New Roman" w:hint="eastAsia"/>
          <w:b/>
          <w:i/>
          <w:szCs w:val="20"/>
        </w:rPr>
        <w:t>in the multi-path fading channel model corresponding to the SFN network with mul</w:t>
      </w:r>
      <w:r>
        <w:rPr>
          <w:rFonts w:ascii="Times New Roman" w:hAnsi="Times New Roman" w:cs="Times New Roman" w:hint="eastAsia"/>
          <w:b/>
          <w:i/>
          <w:szCs w:val="20"/>
        </w:rPr>
        <w:t>tiple RRHs deployed in one cell</w:t>
      </w:r>
      <w:r>
        <w:rPr>
          <w:rFonts w:ascii="Times New Roman" w:eastAsiaTheme="minorEastAsia" w:hAnsi="Times New Roman" w:cs="Times New Roman" w:hint="eastAsia"/>
          <w:b/>
          <w:i/>
          <w:szCs w:val="20"/>
        </w:rPr>
        <w:t>;</w:t>
      </w:r>
    </w:p>
    <w:p w:rsidR="00383B47" w:rsidRPr="00383B47" w:rsidRDefault="00383B47" w:rsidP="00383B47">
      <w:pPr>
        <w:widowControl/>
        <w:numPr>
          <w:ilvl w:val="0"/>
          <w:numId w:val="16"/>
        </w:numPr>
        <w:spacing w:after="180" w:line="240" w:lineRule="atLeast"/>
        <w:jc w:val="left"/>
        <w:rPr>
          <w:rFonts w:ascii="Times New Roman" w:hAnsi="Times New Roman" w:cs="Times New Roman"/>
          <w:b/>
          <w:i/>
          <w:szCs w:val="20"/>
        </w:rPr>
      </w:pPr>
      <w:proofErr w:type="gramStart"/>
      <w:r>
        <w:rPr>
          <w:rFonts w:ascii="Times New Roman" w:eastAsiaTheme="minorEastAsia" w:hAnsi="Times New Roman" w:cs="Times New Roman" w:hint="eastAsia"/>
          <w:b/>
          <w:i/>
          <w:szCs w:val="20"/>
        </w:rPr>
        <w:t>whether</w:t>
      </w:r>
      <w:proofErr w:type="gramEnd"/>
      <w:r>
        <w:rPr>
          <w:rFonts w:ascii="Times New Roman" w:eastAsiaTheme="minorEastAsia" w:hAnsi="Times New Roman" w:cs="Times New Roman" w:hint="eastAsia"/>
          <w:b/>
          <w:i/>
          <w:szCs w:val="20"/>
        </w:rPr>
        <w:t xml:space="preserve"> AWGN chan</w:t>
      </w:r>
      <w:r w:rsidR="00DD4639">
        <w:rPr>
          <w:rFonts w:ascii="Times New Roman" w:eastAsiaTheme="minorEastAsia" w:hAnsi="Times New Roman" w:cs="Times New Roman" w:hint="eastAsia"/>
          <w:b/>
          <w:i/>
          <w:szCs w:val="20"/>
        </w:rPr>
        <w:t xml:space="preserve">nel with 1750Hz is necessary </w:t>
      </w:r>
      <w:r w:rsidR="00DD4639">
        <w:rPr>
          <w:rFonts w:ascii="Times New Roman" w:eastAsiaTheme="minorEastAsia" w:hAnsi="Times New Roman" w:cs="Times New Roman"/>
          <w:b/>
          <w:i/>
          <w:szCs w:val="20"/>
        </w:rPr>
        <w:t xml:space="preserve">to </w:t>
      </w:r>
      <w:r>
        <w:rPr>
          <w:rFonts w:ascii="Times New Roman" w:eastAsiaTheme="minorEastAsia" w:hAnsi="Times New Roman" w:cs="Times New Roman" w:hint="eastAsia"/>
          <w:b/>
          <w:i/>
          <w:szCs w:val="20"/>
        </w:rPr>
        <w:t>extend</w:t>
      </w:r>
      <w:r w:rsidR="00DD4639">
        <w:rPr>
          <w:rFonts w:ascii="Times New Roman" w:eastAsiaTheme="minorEastAsia" w:hAnsi="Times New Roman" w:cs="Times New Roman"/>
          <w:b/>
          <w:i/>
          <w:szCs w:val="20"/>
        </w:rPr>
        <w:t xml:space="preserve"> </w:t>
      </w:r>
      <w:r>
        <w:rPr>
          <w:rFonts w:ascii="Times New Roman" w:eastAsiaTheme="minorEastAsia" w:hAnsi="Times New Roman" w:cs="Times New Roman" w:hint="eastAsia"/>
          <w:b/>
          <w:i/>
          <w:szCs w:val="20"/>
        </w:rPr>
        <w:t xml:space="preserve">the current </w:t>
      </w:r>
      <w:r w:rsidR="005D5789">
        <w:rPr>
          <w:rFonts w:ascii="Times New Roman" w:eastAsiaTheme="minorEastAsia" w:hAnsi="Times New Roman" w:cs="Times New Roman" w:hint="eastAsia"/>
          <w:b/>
          <w:i/>
          <w:szCs w:val="20"/>
        </w:rPr>
        <w:t>performance requirement for RACH in the high speed scenario.</w:t>
      </w:r>
    </w:p>
    <w:p w:rsidR="00307EED" w:rsidRPr="003B7731" w:rsidRDefault="00307EED" w:rsidP="00CC4C29">
      <w:pPr>
        <w:tabs>
          <w:tab w:val="left" w:pos="1134"/>
        </w:tabs>
        <w:spacing w:after="180" w:line="240" w:lineRule="exact"/>
        <w:rPr>
          <w:rFonts w:ascii="Times New Roman" w:eastAsiaTheme="minorEastAsia" w:hAnsi="Times New Roman"/>
          <w:lang w:val="en-GB"/>
        </w:rPr>
      </w:pPr>
    </w:p>
    <w:p w:rsidR="001209D0" w:rsidRPr="00CD0C31" w:rsidRDefault="001209D0" w:rsidP="001209D0">
      <w:pPr>
        <w:pStyle w:val="1"/>
        <w:widowControl/>
        <w:numPr>
          <w:ilvl w:val="0"/>
          <w:numId w:val="2"/>
        </w:numPr>
        <w:pBdr>
          <w:top w:val="single" w:sz="12" w:space="3" w:color="auto"/>
        </w:pBdr>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rsidR="001209D0" w:rsidRDefault="001209D0" w:rsidP="001209D0">
      <w:pPr>
        <w:tabs>
          <w:tab w:val="left" w:pos="1134"/>
        </w:tabs>
        <w:spacing w:after="180" w:line="240" w:lineRule="exact"/>
        <w:rPr>
          <w:rFonts w:ascii="Times New Roman" w:hAnsi="Times New Roman"/>
          <w:szCs w:val="20"/>
        </w:rPr>
      </w:pPr>
      <w:r>
        <w:rPr>
          <w:rFonts w:ascii="Times New Roman" w:hAnsi="Times New Roman" w:hint="eastAsia"/>
          <w:szCs w:val="20"/>
        </w:rPr>
        <w:t>In this contribution</w:t>
      </w:r>
      <w:r w:rsidR="008C2599">
        <w:rPr>
          <w:rFonts w:ascii="Times New Roman" w:hAnsi="Times New Roman" w:hint="eastAsia"/>
          <w:szCs w:val="20"/>
        </w:rPr>
        <w:t xml:space="preserve">, </w:t>
      </w:r>
      <w:r w:rsidR="007F06C6">
        <w:rPr>
          <w:rFonts w:ascii="Times New Roman" w:hAnsi="Times New Roman" w:hint="eastAsia"/>
          <w:szCs w:val="20"/>
        </w:rPr>
        <w:t xml:space="preserve">we discuss </w:t>
      </w:r>
      <w:r w:rsidR="00552692">
        <w:rPr>
          <w:rFonts w:ascii="Times New Roman" w:hAnsi="Times New Roman" w:hint="eastAsia"/>
          <w:szCs w:val="20"/>
        </w:rPr>
        <w:t xml:space="preserve">high speed </w:t>
      </w:r>
      <w:r w:rsidR="005274BE">
        <w:rPr>
          <w:rFonts w:ascii="Times New Roman" w:eastAsiaTheme="minorEastAsia" w:hAnsi="Times New Roman" w:hint="eastAsia"/>
          <w:szCs w:val="20"/>
        </w:rPr>
        <w:t xml:space="preserve">train </w:t>
      </w:r>
      <w:r w:rsidR="00552692">
        <w:rPr>
          <w:rFonts w:ascii="Times New Roman" w:hAnsi="Times New Roman" w:hint="eastAsia"/>
          <w:szCs w:val="20"/>
        </w:rPr>
        <w:t>scenario</w:t>
      </w:r>
      <w:r w:rsidR="006C59B9">
        <w:rPr>
          <w:rFonts w:ascii="Times New Roman" w:hAnsi="Times New Roman" w:hint="eastAsia"/>
          <w:szCs w:val="20"/>
        </w:rPr>
        <w:t>s</w:t>
      </w:r>
      <w:r w:rsidR="00552692">
        <w:rPr>
          <w:rFonts w:ascii="Times New Roman" w:hAnsi="Times New Roman" w:hint="eastAsia"/>
          <w:szCs w:val="20"/>
        </w:rPr>
        <w:t xml:space="preserve"> b</w:t>
      </w:r>
      <w:r w:rsidR="006C59B9">
        <w:rPr>
          <w:rFonts w:ascii="Times New Roman" w:hAnsi="Times New Roman" w:hint="eastAsia"/>
          <w:szCs w:val="20"/>
        </w:rPr>
        <w:t xml:space="preserve">ased on </w:t>
      </w:r>
      <w:r w:rsidR="00DE73CB">
        <w:rPr>
          <w:rFonts w:ascii="Times New Roman" w:eastAsiaTheme="minorEastAsia" w:hAnsi="Times New Roman" w:hint="eastAsia"/>
          <w:szCs w:val="20"/>
        </w:rPr>
        <w:t>the scenarios agreed at last RAN4 meeting</w:t>
      </w:r>
      <w:r w:rsidR="006C59B9">
        <w:rPr>
          <w:rFonts w:ascii="Times New Roman" w:hAnsi="Times New Roman" w:hint="eastAsia"/>
          <w:szCs w:val="20"/>
        </w:rPr>
        <w:t>. The proposals are as follows:</w:t>
      </w:r>
    </w:p>
    <w:p w:rsidR="006524D3" w:rsidRDefault="00912768" w:rsidP="00912768">
      <w:pPr>
        <w:spacing w:line="240" w:lineRule="atLeast"/>
        <w:rPr>
          <w:rFonts w:ascii="Times New Roman" w:eastAsiaTheme="minorEastAsia" w:hAnsi="Times New Roman"/>
          <w:b/>
          <w:i/>
          <w:szCs w:val="20"/>
          <w:lang w:val="en-GB"/>
        </w:rPr>
      </w:pPr>
      <w:r w:rsidRPr="00412A81">
        <w:rPr>
          <w:rFonts w:ascii="Times New Roman" w:hAnsi="Times New Roman"/>
          <w:b/>
          <w:i/>
          <w:szCs w:val="20"/>
          <w:lang w:val="en-GB"/>
        </w:rPr>
        <w:lastRenderedPageBreak/>
        <w:t xml:space="preserve">Proposal 1: </w:t>
      </w:r>
      <w:r w:rsidRPr="00412A81">
        <w:rPr>
          <w:rFonts w:ascii="Times New Roman" w:hAnsi="Times New Roman" w:hint="eastAsia"/>
          <w:b/>
          <w:i/>
          <w:szCs w:val="20"/>
          <w:lang w:val="en-GB"/>
        </w:rPr>
        <w:t>By following the principle</w:t>
      </w:r>
      <w:r w:rsidRPr="00412A81">
        <w:rPr>
          <w:rFonts w:ascii="Times New Roman" w:hAnsi="Times New Roman"/>
          <w:b/>
          <w:i/>
          <w:szCs w:val="20"/>
          <w:lang w:val="en-GB"/>
        </w:rPr>
        <w:t xml:space="preserve"> </w:t>
      </w:r>
      <w:r w:rsidRPr="00412A81">
        <w:rPr>
          <w:rFonts w:ascii="Times New Roman" w:hAnsi="Times New Roman" w:hint="eastAsia"/>
          <w:b/>
          <w:i/>
          <w:szCs w:val="20"/>
          <w:lang w:val="en-GB"/>
        </w:rPr>
        <w:t xml:space="preserve">given in </w:t>
      </w:r>
      <w:r w:rsidR="00412378" w:rsidRPr="00412A81">
        <w:rPr>
          <w:rFonts w:ascii="Times New Roman" w:hAnsi="Times New Roman"/>
          <w:b/>
          <w:i/>
          <w:szCs w:val="20"/>
          <w:lang w:val="en-GB"/>
        </w:rPr>
        <w:fldChar w:fldCharType="begin"/>
      </w:r>
      <w:r w:rsidRPr="00412A81">
        <w:rPr>
          <w:rFonts w:ascii="Times New Roman" w:hAnsi="Times New Roman"/>
          <w:b/>
          <w:i/>
          <w:szCs w:val="20"/>
          <w:lang w:val="en-GB"/>
        </w:rPr>
        <w:instrText xml:space="preserve"> ADDIN EN.CITE &lt;EndNote&gt;&lt;Cite&gt;&lt;RecNum&gt;325&lt;/RecNum&gt;&lt;DisplayText&gt;[6]&lt;/DisplayText&gt;&lt;record&gt;&lt;rec-number&gt;325&lt;/rec-number&gt;&lt;foreign-keys&gt;&lt;key app="EN" db-id="sx9z5ez0trfav3epaezpztw9wdeazsv9expr"&gt;325&lt;/key&gt;&lt;/foreign-keys&gt;&lt;ref-type name="Journal Article"&gt;17&lt;/ref-type&gt;&lt;contributors&gt;&lt;/contributors&gt;&lt;titles&gt;&lt;title&gt;3GPP TS 36.104 V10.4.0 (2011-09): 3rd Generation Partnership Project; Technical Specification Group Radio Access Network; Evolved Universal Terrestrial Radio Access (E-UTRA); Base Station (BS) radio transmission and reception  (Release 10) &lt;/title&gt;&lt;/titles&gt;&lt;dates&gt;&lt;/dates&gt;&lt;urls&gt;&lt;/urls&gt;&lt;/record&gt;&lt;/Cite&gt;&lt;/EndNote&gt;</w:instrText>
      </w:r>
      <w:r w:rsidR="00412378" w:rsidRPr="00412A81">
        <w:rPr>
          <w:rFonts w:ascii="Times New Roman" w:hAnsi="Times New Roman"/>
          <w:b/>
          <w:i/>
          <w:szCs w:val="20"/>
          <w:lang w:val="en-GB"/>
        </w:rPr>
        <w:fldChar w:fldCharType="separate"/>
      </w:r>
      <w:r w:rsidRPr="00412A81">
        <w:rPr>
          <w:rFonts w:ascii="Times New Roman" w:hAnsi="Times New Roman"/>
          <w:b/>
          <w:i/>
          <w:szCs w:val="20"/>
          <w:lang w:val="en-GB"/>
        </w:rPr>
        <w:t>[</w:t>
      </w:r>
      <w:hyperlink w:anchor="_ENREF_6" w:tooltip=",  #325" w:history="1">
        <w:r w:rsidRPr="00412A81">
          <w:rPr>
            <w:rFonts w:ascii="Times New Roman" w:hAnsi="Times New Roman"/>
            <w:b/>
            <w:i/>
            <w:szCs w:val="20"/>
            <w:lang w:val="en-GB"/>
          </w:rPr>
          <w:t>6</w:t>
        </w:r>
      </w:hyperlink>
      <w:r w:rsidRPr="00412A81">
        <w:rPr>
          <w:rFonts w:ascii="Times New Roman" w:hAnsi="Times New Roman"/>
          <w:b/>
          <w:i/>
          <w:szCs w:val="20"/>
          <w:lang w:val="en-GB"/>
        </w:rPr>
        <w:t>]</w:t>
      </w:r>
      <w:r w:rsidR="00412378" w:rsidRPr="00412A81">
        <w:rPr>
          <w:rFonts w:ascii="Times New Roman" w:hAnsi="Times New Roman"/>
          <w:b/>
          <w:i/>
          <w:szCs w:val="20"/>
          <w:lang w:val="en-GB"/>
        </w:rPr>
        <w:fldChar w:fldCharType="end"/>
      </w:r>
      <w:r w:rsidRPr="00412A81">
        <w:rPr>
          <w:rFonts w:ascii="Times New Roman" w:hAnsi="Times New Roman" w:hint="eastAsia"/>
          <w:b/>
          <w:i/>
          <w:szCs w:val="20"/>
          <w:lang w:val="en-GB"/>
        </w:rPr>
        <w:t xml:space="preserve">, </w:t>
      </w:r>
      <w:r w:rsidRPr="00412A81">
        <w:rPr>
          <w:rFonts w:ascii="Times New Roman" w:hAnsi="Times New Roman"/>
          <w:b/>
          <w:i/>
          <w:szCs w:val="20"/>
          <w:lang w:val="en-GB"/>
        </w:rPr>
        <w:t xml:space="preserve">SFN channel model shall </w:t>
      </w:r>
      <w:r w:rsidRPr="00412A81">
        <w:rPr>
          <w:rFonts w:ascii="Times New Roman" w:hAnsi="Times New Roman" w:hint="eastAsia"/>
          <w:b/>
          <w:i/>
          <w:szCs w:val="20"/>
          <w:lang w:val="en-GB"/>
        </w:rPr>
        <w:t xml:space="preserve">adopt formulas </w:t>
      </w:r>
      <w:r w:rsidR="00412378" w:rsidRPr="00412A81">
        <w:rPr>
          <w:rFonts w:ascii="Times New Roman" w:hAnsi="Times New Roman"/>
          <w:b/>
          <w:i/>
          <w:szCs w:val="20"/>
          <w:lang w:val="en-GB"/>
        </w:rPr>
        <w:fldChar w:fldCharType="begin"/>
      </w:r>
      <w:r w:rsidRPr="00412A81">
        <w:rPr>
          <w:rFonts w:ascii="Times New Roman" w:hAnsi="Times New Roman"/>
          <w:b/>
          <w:i/>
          <w:szCs w:val="20"/>
          <w:lang w:val="en-GB"/>
        </w:rPr>
        <w:instrText xml:space="preserve"> GOTOBUTTON ZEqnNum405691  \* MERGEFORMAT </w:instrText>
      </w:r>
      <w:fldSimple w:instr=" REF ZEqnNum405691 \! \* MERGEFORMAT ">
        <w:r w:rsidRPr="00412A81">
          <w:rPr>
            <w:rFonts w:ascii="Times New Roman" w:hAnsi="Times New Roman"/>
            <w:b/>
            <w:i/>
            <w:szCs w:val="20"/>
            <w:lang w:val="en-GB"/>
          </w:rPr>
          <w:instrText>(2)</w:instrText>
        </w:r>
      </w:fldSimple>
      <w:r w:rsidR="00412378" w:rsidRPr="00412A81">
        <w:rPr>
          <w:rFonts w:ascii="Times New Roman" w:hAnsi="Times New Roman"/>
          <w:b/>
          <w:i/>
          <w:szCs w:val="20"/>
          <w:lang w:val="en-GB"/>
        </w:rPr>
        <w:fldChar w:fldCharType="end"/>
      </w:r>
      <w:r w:rsidRPr="00412A81">
        <w:rPr>
          <w:rFonts w:ascii="Times New Roman" w:hAnsi="Times New Roman" w:hint="eastAsia"/>
          <w:b/>
          <w:i/>
          <w:szCs w:val="20"/>
          <w:lang w:val="en-GB"/>
        </w:rPr>
        <w:t xml:space="preserve"> to </w:t>
      </w:r>
      <w:r w:rsidR="00412378" w:rsidRPr="00412A81">
        <w:rPr>
          <w:rFonts w:ascii="Times New Roman" w:hAnsi="Times New Roman"/>
          <w:b/>
          <w:i/>
          <w:szCs w:val="20"/>
          <w:lang w:val="en-GB"/>
        </w:rPr>
        <w:fldChar w:fldCharType="begin"/>
      </w:r>
      <w:r w:rsidRPr="00412A81">
        <w:rPr>
          <w:rFonts w:ascii="Times New Roman" w:hAnsi="Times New Roman"/>
          <w:b/>
          <w:i/>
          <w:szCs w:val="20"/>
          <w:lang w:val="en-GB"/>
        </w:rPr>
        <w:instrText xml:space="preserve"> GOTOBUTTON ZEqnNum295274  \* MERGEFORMAT </w:instrText>
      </w:r>
      <w:fldSimple w:instr=" REF ZEqnNum295274 \! \* MERGEFORMAT ">
        <w:r w:rsidRPr="00412A81">
          <w:rPr>
            <w:rFonts w:ascii="Times New Roman" w:hAnsi="Times New Roman"/>
            <w:b/>
            <w:i/>
            <w:szCs w:val="20"/>
            <w:lang w:val="en-GB"/>
          </w:rPr>
          <w:instrText>(4)</w:instrText>
        </w:r>
      </w:fldSimple>
      <w:r w:rsidR="00412378" w:rsidRPr="00412A81">
        <w:rPr>
          <w:rFonts w:ascii="Times New Roman" w:hAnsi="Times New Roman"/>
          <w:b/>
          <w:i/>
          <w:szCs w:val="20"/>
          <w:lang w:val="en-GB"/>
        </w:rPr>
        <w:fldChar w:fldCharType="end"/>
      </w:r>
      <w:r w:rsidRPr="00412A81">
        <w:rPr>
          <w:rFonts w:ascii="Times New Roman" w:hAnsi="Times New Roman" w:hint="eastAsia"/>
          <w:b/>
          <w:i/>
          <w:szCs w:val="20"/>
          <w:lang w:val="en-GB"/>
        </w:rPr>
        <w:t xml:space="preserve"> </w:t>
      </w:r>
      <w:proofErr w:type="spellStart"/>
      <w:r w:rsidRPr="00412A81">
        <w:rPr>
          <w:rFonts w:ascii="Times New Roman" w:hAnsi="Times New Roman" w:hint="eastAsia"/>
          <w:b/>
          <w:i/>
          <w:szCs w:val="20"/>
          <w:lang w:val="en-GB"/>
        </w:rPr>
        <w:t>to</w:t>
      </w:r>
      <w:proofErr w:type="spellEnd"/>
      <w:r w:rsidRPr="00412A81">
        <w:rPr>
          <w:rFonts w:ascii="Times New Roman" w:hAnsi="Times New Roman" w:hint="eastAsia"/>
          <w:b/>
          <w:i/>
          <w:szCs w:val="20"/>
          <w:lang w:val="en-GB"/>
        </w:rPr>
        <w:t xml:space="preserve"> guarantee that the frequency shift can be kept as continuous around the handover point between two adjacent </w:t>
      </w:r>
      <w:r>
        <w:rPr>
          <w:rFonts w:ascii="Times New Roman" w:hAnsi="Times New Roman" w:hint="eastAsia"/>
          <w:b/>
          <w:i/>
          <w:szCs w:val="20"/>
          <w:lang w:val="en-GB"/>
        </w:rPr>
        <w:t>cells</w:t>
      </w:r>
      <w:r w:rsidRPr="00412A81">
        <w:rPr>
          <w:rFonts w:ascii="Times New Roman" w:hAnsi="Times New Roman"/>
          <w:b/>
          <w:i/>
          <w:szCs w:val="20"/>
          <w:lang w:val="en-GB"/>
        </w:rPr>
        <w:t>.</w:t>
      </w:r>
    </w:p>
    <w:p w:rsidR="001B2CF7" w:rsidRPr="001B2CF7" w:rsidRDefault="001B2CF7" w:rsidP="00912768">
      <w:pPr>
        <w:spacing w:line="240" w:lineRule="atLeast"/>
        <w:rPr>
          <w:rFonts w:ascii="Times New Roman" w:eastAsiaTheme="minorEastAsia" w:hAnsi="Times New Roman"/>
          <w:b/>
          <w:i/>
          <w:szCs w:val="20"/>
          <w:lang w:val="en-GB"/>
        </w:rPr>
      </w:pPr>
    </w:p>
    <w:p w:rsidR="00912768" w:rsidRPr="000F5C26" w:rsidRDefault="00912768" w:rsidP="00912768">
      <w:pPr>
        <w:spacing w:line="240" w:lineRule="atLeast"/>
        <w:rPr>
          <w:rFonts w:ascii="Times New Roman" w:hAnsi="Times New Roman" w:cs="Times New Roman"/>
          <w:b/>
          <w:i/>
          <w:szCs w:val="20"/>
        </w:rPr>
      </w:pPr>
      <w:r w:rsidRPr="000F5C26">
        <w:rPr>
          <w:rFonts w:ascii="Times New Roman" w:hAnsi="Times New Roman" w:cs="Times New Roman"/>
          <w:b/>
          <w:i/>
          <w:szCs w:val="20"/>
        </w:rPr>
        <w:t xml:space="preserve">Proposal 2: We propose to adopt </w:t>
      </w:r>
      <w:proofErr w:type="gramStart"/>
      <w:r w:rsidRPr="000F5C26">
        <w:rPr>
          <w:rFonts w:ascii="Times New Roman" w:hAnsi="Times New Roman" w:cs="Times New Roman"/>
          <w:b/>
          <w:i/>
          <w:szCs w:val="20"/>
        </w:rPr>
        <w:t xml:space="preserve">a </w:t>
      </w:r>
      <w:r w:rsidRPr="00D06026">
        <w:rPr>
          <w:rFonts w:ascii="Times New Roman" w:hAnsi="Times New Roman" w:cs="Times New Roman"/>
          <w:b/>
          <w:i/>
          <w:szCs w:val="20"/>
        </w:rPr>
        <w:t>simplified-static</w:t>
      </w:r>
      <w:r w:rsidRPr="000F5C26">
        <w:rPr>
          <w:rFonts w:ascii="Times New Roman" w:hAnsi="Times New Roman" w:cs="Times New Roman"/>
          <w:b/>
          <w:i/>
          <w:szCs w:val="20"/>
        </w:rPr>
        <w:t xml:space="preserve"> N-tap channel</w:t>
      </w:r>
      <w:r>
        <w:rPr>
          <w:rFonts w:ascii="Times New Roman" w:hAnsi="Times New Roman" w:cs="Times New Roman"/>
          <w:b/>
          <w:i/>
          <w:szCs w:val="20"/>
        </w:rPr>
        <w:t xml:space="preserve"> models</w:t>
      </w:r>
      <w:proofErr w:type="gramEnd"/>
      <w:r>
        <w:rPr>
          <w:rFonts w:ascii="Times New Roman" w:hAnsi="Times New Roman" w:cs="Times New Roman"/>
          <w:b/>
          <w:i/>
          <w:szCs w:val="20"/>
        </w:rPr>
        <w:t>, where</w:t>
      </w:r>
      <w:r w:rsidRPr="000F5C26">
        <w:rPr>
          <w:rFonts w:ascii="Times New Roman" w:hAnsi="Times New Roman" w:cs="Times New Roman"/>
          <w:b/>
          <w:i/>
          <w:szCs w:val="20"/>
        </w:rPr>
        <w:t xml:space="preserve"> N corresponds to the number of RRHs deploy</w:t>
      </w:r>
      <w:r>
        <w:rPr>
          <w:rFonts w:ascii="Times New Roman" w:hAnsi="Times New Roman" w:cs="Times New Roman" w:hint="eastAsia"/>
          <w:b/>
          <w:i/>
          <w:szCs w:val="20"/>
        </w:rPr>
        <w:t>ed</w:t>
      </w:r>
      <w:r w:rsidRPr="000F5C26">
        <w:rPr>
          <w:rFonts w:ascii="Times New Roman" w:hAnsi="Times New Roman" w:cs="Times New Roman"/>
          <w:b/>
          <w:i/>
          <w:szCs w:val="20"/>
        </w:rPr>
        <w:t xml:space="preserve"> in one cell</w:t>
      </w:r>
      <w:r>
        <w:rPr>
          <w:rFonts w:ascii="Times New Roman" w:hAnsi="Times New Roman" w:cs="Times New Roman" w:hint="eastAsia"/>
          <w:b/>
          <w:i/>
          <w:szCs w:val="20"/>
        </w:rPr>
        <w:t>, in which</w:t>
      </w:r>
      <w:r w:rsidRPr="000F5C26">
        <w:rPr>
          <w:rFonts w:ascii="Times New Roman" w:hAnsi="Times New Roman" w:cs="Times New Roman"/>
          <w:b/>
          <w:i/>
          <w:szCs w:val="20"/>
        </w:rPr>
        <w:t>:</w:t>
      </w:r>
    </w:p>
    <w:p w:rsidR="00912768" w:rsidRPr="009B0405" w:rsidRDefault="00912768" w:rsidP="00912768">
      <w:pPr>
        <w:widowControl/>
        <w:numPr>
          <w:ilvl w:val="0"/>
          <w:numId w:val="16"/>
        </w:numPr>
        <w:spacing w:after="180" w:line="240" w:lineRule="atLeast"/>
        <w:jc w:val="left"/>
        <w:rPr>
          <w:rFonts w:ascii="Times New Roman" w:hAnsi="Times New Roman" w:cs="Times New Roman"/>
          <w:b/>
          <w:i/>
          <w:szCs w:val="20"/>
        </w:rPr>
      </w:pPr>
      <w:proofErr w:type="gramStart"/>
      <w:r w:rsidRPr="009B0405">
        <w:rPr>
          <w:rFonts w:ascii="Times New Roman" w:hAnsi="Times New Roman" w:cs="Times New Roman" w:hint="eastAsia"/>
          <w:b/>
          <w:i/>
          <w:szCs w:val="20"/>
        </w:rPr>
        <w:t>only</w:t>
      </w:r>
      <w:proofErr w:type="gramEnd"/>
      <w:r w:rsidRPr="009B0405">
        <w:rPr>
          <w:rFonts w:ascii="Times New Roman" w:hAnsi="Times New Roman" w:cs="Times New Roman" w:hint="eastAsia"/>
          <w:b/>
          <w:i/>
          <w:szCs w:val="20"/>
        </w:rPr>
        <w:t xml:space="preserve"> </w:t>
      </w:r>
      <w:r w:rsidRPr="009B0405">
        <w:rPr>
          <w:rFonts w:ascii="Times New Roman" w:hAnsi="Times New Roman" w:cs="Times New Roman"/>
          <w:b/>
          <w:i/>
          <w:szCs w:val="20"/>
        </w:rPr>
        <w:t>the frequency shift varies with time whereas tap delay and power are fixed with respect to a predefined position for demodulation performance evaluation</w:t>
      </w:r>
      <w:r w:rsidRPr="009B0405">
        <w:rPr>
          <w:rFonts w:ascii="Times New Roman" w:hAnsi="Times New Roman" w:cs="Times New Roman" w:hint="eastAsia"/>
          <w:b/>
          <w:i/>
          <w:szCs w:val="20"/>
        </w:rPr>
        <w:t>.</w:t>
      </w:r>
    </w:p>
    <w:p w:rsidR="00403080" w:rsidRDefault="00403080" w:rsidP="00403080">
      <w:pPr>
        <w:spacing w:line="240" w:lineRule="atLeast"/>
        <w:rPr>
          <w:rFonts w:ascii="Times New Roman" w:eastAsiaTheme="minorEastAsia" w:hAnsi="Times New Roman"/>
          <w:b/>
          <w:i/>
          <w:szCs w:val="20"/>
          <w:lang w:val="en-GB"/>
        </w:rPr>
      </w:pPr>
      <w:r w:rsidRPr="00412A81">
        <w:rPr>
          <w:rFonts w:ascii="Times New Roman" w:hAnsi="Times New Roman"/>
          <w:b/>
          <w:i/>
          <w:szCs w:val="20"/>
          <w:lang w:val="en-GB"/>
        </w:rPr>
        <w:t xml:space="preserve">Proposal </w:t>
      </w:r>
      <w:r>
        <w:rPr>
          <w:rFonts w:ascii="Times New Roman" w:eastAsiaTheme="minorEastAsia" w:hAnsi="Times New Roman" w:hint="eastAsia"/>
          <w:b/>
          <w:i/>
          <w:szCs w:val="20"/>
          <w:lang w:val="en-GB"/>
        </w:rPr>
        <w:t>3</w:t>
      </w:r>
      <w:r w:rsidRPr="00412A81">
        <w:rPr>
          <w:rFonts w:ascii="Times New Roman" w:hAnsi="Times New Roman"/>
          <w:b/>
          <w:i/>
          <w:szCs w:val="20"/>
          <w:lang w:val="en-GB"/>
        </w:rPr>
        <w:t xml:space="preserve">: </w:t>
      </w:r>
      <w:r>
        <w:rPr>
          <w:rFonts w:ascii="Times New Roman" w:eastAsiaTheme="minorEastAsia" w:hAnsi="Times New Roman" w:hint="eastAsia"/>
          <w:b/>
          <w:i/>
          <w:szCs w:val="20"/>
          <w:lang w:val="en-GB"/>
        </w:rPr>
        <w:t xml:space="preserve">Due to the high frequency offset of RACH signal experienced by </w:t>
      </w:r>
      <w:proofErr w:type="spellStart"/>
      <w:r>
        <w:rPr>
          <w:rFonts w:ascii="Times New Roman" w:eastAsiaTheme="minorEastAsia" w:hAnsi="Times New Roman" w:hint="eastAsia"/>
          <w:b/>
          <w:i/>
          <w:szCs w:val="20"/>
          <w:lang w:val="en-GB"/>
        </w:rPr>
        <w:t>eNB</w:t>
      </w:r>
      <w:proofErr w:type="spellEnd"/>
      <w:r>
        <w:rPr>
          <w:rFonts w:ascii="Times New Roman" w:eastAsiaTheme="minorEastAsia" w:hAnsi="Times New Roman" w:hint="eastAsia"/>
          <w:b/>
          <w:i/>
          <w:szCs w:val="20"/>
          <w:lang w:val="en-GB"/>
        </w:rPr>
        <w:t xml:space="preserve"> for the non uplink-synchronized UE, a new propagation conditions for RACH performance evaluation needs to be investigated to include the frequency offset up to 1750Hz </w:t>
      </w:r>
    </w:p>
    <w:p w:rsidR="00403080" w:rsidRPr="00383B47" w:rsidRDefault="00403080" w:rsidP="00403080">
      <w:pPr>
        <w:widowControl/>
        <w:numPr>
          <w:ilvl w:val="0"/>
          <w:numId w:val="16"/>
        </w:numPr>
        <w:spacing w:after="180" w:line="240" w:lineRule="atLeast"/>
        <w:jc w:val="left"/>
        <w:rPr>
          <w:rFonts w:ascii="Times New Roman" w:hAnsi="Times New Roman" w:cs="Times New Roman"/>
          <w:b/>
          <w:i/>
          <w:szCs w:val="20"/>
        </w:rPr>
      </w:pPr>
      <w:r>
        <w:rPr>
          <w:rFonts w:ascii="Times New Roman" w:eastAsiaTheme="minorEastAsia" w:hAnsi="Times New Roman" w:cs="Times New Roman" w:hint="eastAsia"/>
          <w:b/>
          <w:i/>
          <w:szCs w:val="20"/>
        </w:rPr>
        <w:t xml:space="preserve">whether the non-coherent combination of received RACH signals from different RRH is needed to enhance the RACN detection performance </w:t>
      </w:r>
      <w:r w:rsidRPr="00383B47">
        <w:rPr>
          <w:rFonts w:ascii="Times New Roman" w:hAnsi="Times New Roman" w:cs="Times New Roman" w:hint="eastAsia"/>
          <w:b/>
          <w:i/>
          <w:szCs w:val="20"/>
        </w:rPr>
        <w:t>in the multi-path fading channel model corresponding to the SFN network with mul</w:t>
      </w:r>
      <w:r>
        <w:rPr>
          <w:rFonts w:ascii="Times New Roman" w:hAnsi="Times New Roman" w:cs="Times New Roman" w:hint="eastAsia"/>
          <w:b/>
          <w:i/>
          <w:szCs w:val="20"/>
        </w:rPr>
        <w:t>tiple RRHs deployed in one cell</w:t>
      </w:r>
      <w:r>
        <w:rPr>
          <w:rFonts w:ascii="Times New Roman" w:eastAsiaTheme="minorEastAsia" w:hAnsi="Times New Roman" w:cs="Times New Roman" w:hint="eastAsia"/>
          <w:b/>
          <w:i/>
          <w:szCs w:val="20"/>
        </w:rPr>
        <w:t>;</w:t>
      </w:r>
    </w:p>
    <w:p w:rsidR="00912768" w:rsidRPr="00403080" w:rsidRDefault="00403080" w:rsidP="006524D3">
      <w:pPr>
        <w:widowControl/>
        <w:numPr>
          <w:ilvl w:val="0"/>
          <w:numId w:val="16"/>
        </w:numPr>
        <w:spacing w:after="180" w:line="240" w:lineRule="exact"/>
        <w:jc w:val="left"/>
        <w:rPr>
          <w:rFonts w:ascii="Times New Roman" w:eastAsiaTheme="minorEastAsia" w:hAnsi="Times New Roman"/>
          <w:b/>
          <w:i/>
          <w:szCs w:val="20"/>
          <w:lang w:val="en-GB"/>
        </w:rPr>
      </w:pPr>
      <w:proofErr w:type="gramStart"/>
      <w:r w:rsidRPr="00403080">
        <w:rPr>
          <w:rFonts w:ascii="Times New Roman" w:eastAsiaTheme="minorEastAsia" w:hAnsi="Times New Roman" w:cs="Times New Roman" w:hint="eastAsia"/>
          <w:b/>
          <w:i/>
          <w:szCs w:val="20"/>
        </w:rPr>
        <w:t>whether</w:t>
      </w:r>
      <w:proofErr w:type="gramEnd"/>
      <w:r w:rsidRPr="00403080">
        <w:rPr>
          <w:rFonts w:ascii="Times New Roman" w:eastAsiaTheme="minorEastAsia" w:hAnsi="Times New Roman" w:cs="Times New Roman" w:hint="eastAsia"/>
          <w:b/>
          <w:i/>
          <w:szCs w:val="20"/>
        </w:rPr>
        <w:t xml:space="preserve"> AWGN channel with 1750Hz is necessary to introduced extend the current performance requirement for RACH in the high speed scenario.</w:t>
      </w:r>
    </w:p>
    <w:p w:rsidR="00085E0F" w:rsidRPr="00DB1B81" w:rsidRDefault="00085E0F" w:rsidP="00A26A40">
      <w:pPr>
        <w:pStyle w:val="1"/>
        <w:widowControl/>
        <w:numPr>
          <w:ilvl w:val="0"/>
          <w:numId w:val="2"/>
        </w:numPr>
        <w:pBdr>
          <w:top w:val="single" w:sz="12" w:space="3" w:color="auto"/>
        </w:pBdr>
        <w:spacing w:before="120" w:after="60" w:line="240" w:lineRule="auto"/>
        <w:jc w:val="left"/>
        <w:rPr>
          <w:rFonts w:ascii="Times New Roman" w:hAnsi="Times New Roman"/>
          <w:b w:val="0"/>
          <w:bCs w:val="0"/>
          <w:kern w:val="0"/>
          <w:sz w:val="36"/>
          <w:szCs w:val="36"/>
          <w:lang w:val="en-GB"/>
        </w:rPr>
      </w:pPr>
      <w:bookmarkStart w:id="8" w:name="_GoBack"/>
      <w:bookmarkEnd w:id="8"/>
      <w:r>
        <w:rPr>
          <w:rFonts w:ascii="Times New Roman" w:hAnsi="Times New Roman" w:hint="eastAsia"/>
          <w:b w:val="0"/>
          <w:bCs w:val="0"/>
          <w:kern w:val="0"/>
          <w:sz w:val="36"/>
          <w:szCs w:val="36"/>
          <w:lang w:val="en-GB"/>
        </w:rPr>
        <w:t>Reference</w:t>
      </w:r>
    </w:p>
    <w:p w:rsidR="00912768" w:rsidRPr="00CB25B5" w:rsidRDefault="00412378" w:rsidP="00912768">
      <w:pPr>
        <w:ind w:left="720" w:hanging="720"/>
        <w:rPr>
          <w:rFonts w:ascii="Times New Roman" w:hAnsi="Times New Roman" w:cs="Times New Roman"/>
          <w:noProof/>
          <w:szCs w:val="20"/>
        </w:rPr>
      </w:pPr>
      <w:r>
        <w:rPr>
          <w:rFonts w:ascii="Times New Roman" w:hAnsi="Times New Roman"/>
          <w:szCs w:val="20"/>
        </w:rPr>
        <w:fldChar w:fldCharType="begin"/>
      </w:r>
      <w:r w:rsidR="00B9736B">
        <w:rPr>
          <w:rFonts w:ascii="Times New Roman" w:hAnsi="Times New Roman"/>
          <w:szCs w:val="20"/>
        </w:rPr>
        <w:instrText xml:space="preserve"> ADDIN EN.REFLIST </w:instrText>
      </w:r>
      <w:r>
        <w:rPr>
          <w:rFonts w:ascii="Times New Roman" w:hAnsi="Times New Roman"/>
          <w:szCs w:val="20"/>
        </w:rPr>
        <w:fldChar w:fldCharType="separate"/>
      </w:r>
      <w:bookmarkStart w:id="9" w:name="_ENREF_1"/>
      <w:r w:rsidR="00912768" w:rsidRPr="00CB25B5">
        <w:rPr>
          <w:rFonts w:ascii="Times New Roman" w:hAnsi="Times New Roman" w:cs="Times New Roman"/>
          <w:noProof/>
          <w:szCs w:val="20"/>
        </w:rPr>
        <w:t>1.</w:t>
      </w:r>
      <w:r w:rsidR="00912768" w:rsidRPr="00CB25B5">
        <w:rPr>
          <w:rFonts w:ascii="Times New Roman" w:hAnsi="Times New Roman" w:cs="Times New Roman"/>
          <w:noProof/>
          <w:szCs w:val="20"/>
        </w:rPr>
        <w:tab/>
        <w:t xml:space="preserve">RP-142307, </w:t>
      </w:r>
      <w:r w:rsidR="00912768" w:rsidRPr="00CB25B5">
        <w:rPr>
          <w:rFonts w:ascii="Times New Roman" w:hAnsi="Times New Roman" w:cs="Times New Roman"/>
          <w:i/>
          <w:noProof/>
          <w:szCs w:val="20"/>
        </w:rPr>
        <w:t>New SI proposal: Performance enhancements for high speed scenario.</w:t>
      </w:r>
      <w:r w:rsidR="00912768" w:rsidRPr="00CB25B5">
        <w:rPr>
          <w:rFonts w:ascii="Times New Roman" w:hAnsi="Times New Roman" w:cs="Times New Roman"/>
          <w:noProof/>
          <w:szCs w:val="20"/>
        </w:rPr>
        <w:t xml:space="preserve"> NTT DOCOMO, INC., Huawei, HiSilicon, 3GPP TSG RAN Meeting #66, Maui, Hawai (US), Feb 09 - 13, 2015.</w:t>
      </w:r>
      <w:bookmarkEnd w:id="9"/>
    </w:p>
    <w:p w:rsidR="00912768" w:rsidRPr="00CB25B5" w:rsidRDefault="00912768" w:rsidP="00912768">
      <w:pPr>
        <w:ind w:left="720" w:hanging="720"/>
        <w:rPr>
          <w:rFonts w:ascii="Times New Roman" w:hAnsi="Times New Roman" w:cs="Times New Roman"/>
          <w:noProof/>
          <w:szCs w:val="20"/>
        </w:rPr>
      </w:pPr>
      <w:bookmarkStart w:id="10" w:name="_ENREF_2"/>
      <w:r w:rsidRPr="00CB25B5">
        <w:rPr>
          <w:rFonts w:ascii="Times New Roman" w:hAnsi="Times New Roman" w:cs="Times New Roman"/>
          <w:noProof/>
          <w:szCs w:val="20"/>
        </w:rPr>
        <w:t>2.</w:t>
      </w:r>
      <w:r w:rsidRPr="00CB25B5">
        <w:rPr>
          <w:rFonts w:ascii="Times New Roman" w:hAnsi="Times New Roman" w:cs="Times New Roman"/>
          <w:noProof/>
          <w:szCs w:val="20"/>
        </w:rPr>
        <w:tab/>
        <w:t xml:space="preserve">R4-151142, </w:t>
      </w:r>
      <w:r w:rsidRPr="00CB25B5">
        <w:rPr>
          <w:rFonts w:ascii="Times New Roman" w:hAnsi="Times New Roman" w:cs="Times New Roman"/>
          <w:i/>
          <w:noProof/>
          <w:szCs w:val="20"/>
        </w:rPr>
        <w:t>WF on evaluation for high speed train scenarios.</w:t>
      </w:r>
      <w:r w:rsidRPr="00CB25B5">
        <w:rPr>
          <w:rFonts w:ascii="Times New Roman" w:hAnsi="Times New Roman" w:cs="Times New Roman"/>
          <w:noProof/>
          <w:szCs w:val="20"/>
        </w:rPr>
        <w:t xml:space="preserve"> NTT DOCOMO, INC., Huawei, ITRI, etc., 3GPP TSG-RAN WG4 meeting #74, Athens, Greece, Feb 09 - 13, 2015.</w:t>
      </w:r>
      <w:bookmarkEnd w:id="10"/>
    </w:p>
    <w:p w:rsidR="00912768" w:rsidRPr="00CB25B5" w:rsidRDefault="00912768" w:rsidP="00912768">
      <w:pPr>
        <w:ind w:left="720" w:hanging="720"/>
        <w:rPr>
          <w:rFonts w:ascii="Times New Roman" w:hAnsi="Times New Roman" w:cs="Times New Roman"/>
          <w:noProof/>
          <w:szCs w:val="20"/>
        </w:rPr>
      </w:pPr>
      <w:bookmarkStart w:id="11" w:name="_ENREF_3"/>
      <w:r w:rsidRPr="00CB25B5">
        <w:rPr>
          <w:rFonts w:ascii="Times New Roman" w:hAnsi="Times New Roman" w:cs="Times New Roman"/>
          <w:noProof/>
          <w:szCs w:val="20"/>
        </w:rPr>
        <w:t>3.</w:t>
      </w:r>
      <w:r w:rsidRPr="00CB25B5">
        <w:rPr>
          <w:rFonts w:ascii="Times New Roman" w:hAnsi="Times New Roman" w:cs="Times New Roman"/>
          <w:noProof/>
          <w:szCs w:val="20"/>
        </w:rPr>
        <w:tab/>
        <w:t xml:space="preserve">R4-151094, </w:t>
      </w:r>
      <w:r w:rsidRPr="00CB25B5">
        <w:rPr>
          <w:rFonts w:ascii="Times New Roman" w:hAnsi="Times New Roman" w:cs="Times New Roman"/>
          <w:i/>
          <w:noProof/>
          <w:szCs w:val="20"/>
        </w:rPr>
        <w:t>Wayforward on high speed train scenarios.</w:t>
      </w:r>
      <w:r w:rsidRPr="00CB25B5">
        <w:rPr>
          <w:rFonts w:ascii="Times New Roman" w:hAnsi="Times New Roman" w:cs="Times New Roman"/>
          <w:noProof/>
          <w:szCs w:val="20"/>
        </w:rPr>
        <w:t xml:space="preserve"> Huawei, HiSilicon, etc., 3GPP TSG-RAN WG4 meeting #74, Athens, Greece, Feb 09 - 13, 2015.</w:t>
      </w:r>
      <w:bookmarkEnd w:id="11"/>
    </w:p>
    <w:p w:rsidR="00912768" w:rsidRPr="00CB25B5" w:rsidRDefault="00912768" w:rsidP="00912768">
      <w:pPr>
        <w:ind w:left="720" w:hanging="720"/>
        <w:rPr>
          <w:rFonts w:ascii="Times New Roman" w:hAnsi="Times New Roman" w:cs="Times New Roman"/>
          <w:noProof/>
          <w:szCs w:val="20"/>
        </w:rPr>
      </w:pPr>
      <w:bookmarkStart w:id="12" w:name="_ENREF_4"/>
      <w:r w:rsidRPr="00CB25B5">
        <w:rPr>
          <w:rFonts w:ascii="Times New Roman" w:hAnsi="Times New Roman" w:cs="Times New Roman"/>
          <w:noProof/>
          <w:szCs w:val="20"/>
        </w:rPr>
        <w:t>4.</w:t>
      </w:r>
      <w:r w:rsidRPr="00CB25B5">
        <w:rPr>
          <w:rFonts w:ascii="Times New Roman" w:hAnsi="Times New Roman" w:cs="Times New Roman"/>
          <w:noProof/>
          <w:szCs w:val="20"/>
        </w:rPr>
        <w:tab/>
        <w:t xml:space="preserve">R4-150122, </w:t>
      </w:r>
      <w:r w:rsidRPr="00CB25B5">
        <w:rPr>
          <w:rFonts w:ascii="Times New Roman" w:hAnsi="Times New Roman" w:cs="Times New Roman"/>
          <w:i/>
          <w:noProof/>
          <w:szCs w:val="20"/>
        </w:rPr>
        <w:t>New channel mode for SFN deployment.</w:t>
      </w:r>
      <w:r w:rsidRPr="00CB25B5">
        <w:rPr>
          <w:rFonts w:ascii="Times New Roman" w:hAnsi="Times New Roman" w:cs="Times New Roman"/>
          <w:noProof/>
          <w:szCs w:val="20"/>
        </w:rPr>
        <w:t xml:space="preserve"> Huawei, HiSilicon, 3GPP TSG-RAN WG4 meeting #74, Athens, Greece, Feb 09 - 13, 2015.</w:t>
      </w:r>
      <w:bookmarkEnd w:id="12"/>
    </w:p>
    <w:p w:rsidR="00912768" w:rsidRPr="00CB25B5" w:rsidRDefault="00912768" w:rsidP="00912768">
      <w:pPr>
        <w:ind w:left="720" w:hanging="720"/>
        <w:rPr>
          <w:rFonts w:ascii="Times New Roman" w:hAnsi="Times New Roman" w:cs="Times New Roman"/>
          <w:noProof/>
          <w:szCs w:val="20"/>
        </w:rPr>
      </w:pPr>
      <w:bookmarkStart w:id="13" w:name="_ENREF_5"/>
      <w:r w:rsidRPr="00CB25B5">
        <w:rPr>
          <w:rFonts w:ascii="Times New Roman" w:hAnsi="Times New Roman" w:cs="Times New Roman"/>
          <w:noProof/>
          <w:szCs w:val="20"/>
        </w:rPr>
        <w:t>5.</w:t>
      </w:r>
      <w:r w:rsidRPr="00CB25B5">
        <w:rPr>
          <w:rFonts w:ascii="Times New Roman" w:hAnsi="Times New Roman" w:cs="Times New Roman"/>
          <w:noProof/>
          <w:szCs w:val="20"/>
        </w:rPr>
        <w:tab/>
        <w:t xml:space="preserve">R4-150540, </w:t>
      </w:r>
      <w:r w:rsidRPr="00CB25B5">
        <w:rPr>
          <w:rFonts w:ascii="Times New Roman" w:hAnsi="Times New Roman" w:cs="Times New Roman"/>
          <w:i/>
          <w:noProof/>
          <w:szCs w:val="20"/>
        </w:rPr>
        <w:t>Channel model for high speed train.</w:t>
      </w:r>
      <w:r w:rsidRPr="00CB25B5">
        <w:rPr>
          <w:rFonts w:ascii="Times New Roman" w:hAnsi="Times New Roman" w:cs="Times New Roman"/>
          <w:noProof/>
          <w:szCs w:val="20"/>
        </w:rPr>
        <w:t xml:space="preserve"> MediaTek Inc., 3GPP TSG-RAN WG4 meeting #74, Athens, Greece, Feb 09 - 13, 2015.</w:t>
      </w:r>
      <w:bookmarkEnd w:id="13"/>
    </w:p>
    <w:p w:rsidR="00912768" w:rsidRPr="00CB25B5" w:rsidRDefault="00912768" w:rsidP="00912768">
      <w:pPr>
        <w:ind w:left="720" w:hanging="720"/>
        <w:rPr>
          <w:rFonts w:ascii="Times New Roman" w:hAnsi="Times New Roman" w:cs="Times New Roman"/>
          <w:i/>
          <w:noProof/>
          <w:szCs w:val="20"/>
        </w:rPr>
      </w:pPr>
      <w:bookmarkStart w:id="14" w:name="_ENREF_6"/>
      <w:r w:rsidRPr="00CB25B5">
        <w:rPr>
          <w:rFonts w:ascii="Times New Roman" w:hAnsi="Times New Roman" w:cs="Times New Roman"/>
          <w:noProof/>
          <w:szCs w:val="20"/>
        </w:rPr>
        <w:t>6.</w:t>
      </w:r>
      <w:r w:rsidRPr="00CB25B5">
        <w:rPr>
          <w:rFonts w:ascii="Times New Roman" w:hAnsi="Times New Roman" w:cs="Times New Roman"/>
          <w:noProof/>
          <w:szCs w:val="20"/>
        </w:rPr>
        <w:tab/>
      </w:r>
      <w:r w:rsidRPr="00CB25B5">
        <w:rPr>
          <w:rFonts w:ascii="Times New Roman" w:hAnsi="Times New Roman" w:cs="Times New Roman"/>
          <w:i/>
          <w:noProof/>
          <w:szCs w:val="20"/>
        </w:rPr>
        <w:t xml:space="preserve">3GPP TS 36.104 V10.4.0 (2011-09): 3rd Generation Partnership Project; Technical Specification Group Radio Access Network; Evolved Universal Terrestrial Radio Access (E-UTRA); Base Station (BS) radio transmission and reception  (Release 10) </w:t>
      </w:r>
      <w:bookmarkEnd w:id="14"/>
    </w:p>
    <w:p w:rsidR="00912768" w:rsidRPr="00CB25B5" w:rsidRDefault="00912768" w:rsidP="00912768">
      <w:pPr>
        <w:ind w:left="720" w:hanging="720"/>
        <w:rPr>
          <w:rFonts w:ascii="Times New Roman" w:hAnsi="Times New Roman" w:cs="Times New Roman"/>
          <w:noProof/>
          <w:szCs w:val="20"/>
        </w:rPr>
      </w:pPr>
      <w:bookmarkStart w:id="15" w:name="_ENREF_7"/>
      <w:r w:rsidRPr="00CB25B5">
        <w:rPr>
          <w:rFonts w:ascii="Times New Roman" w:hAnsi="Times New Roman" w:cs="Times New Roman"/>
          <w:noProof/>
          <w:szCs w:val="20"/>
        </w:rPr>
        <w:t>7.</w:t>
      </w:r>
      <w:r w:rsidRPr="00CB25B5">
        <w:rPr>
          <w:rFonts w:ascii="Times New Roman" w:hAnsi="Times New Roman" w:cs="Times New Roman"/>
          <w:noProof/>
          <w:szCs w:val="20"/>
        </w:rPr>
        <w:tab/>
        <w:t xml:space="preserve">Stefania Sesia, I.T., Matthew Baker, </w:t>
      </w:r>
      <w:r w:rsidRPr="00CB25B5">
        <w:rPr>
          <w:rFonts w:ascii="Times New Roman" w:hAnsi="Times New Roman" w:cs="Times New Roman"/>
          <w:i/>
          <w:noProof/>
          <w:szCs w:val="20"/>
        </w:rPr>
        <w:t>LTE – The UMTS Long Term Evolution: From Theory to Practice</w:t>
      </w:r>
      <w:r w:rsidRPr="00CB25B5">
        <w:rPr>
          <w:rFonts w:ascii="Times New Roman" w:hAnsi="Times New Roman" w:cs="Times New Roman"/>
          <w:noProof/>
          <w:szCs w:val="20"/>
        </w:rPr>
        <w:t>. 2nd ed. 2011: John Wiley &amp; Sons Ltd.</w:t>
      </w:r>
      <w:bookmarkEnd w:id="15"/>
    </w:p>
    <w:p w:rsidR="00912768" w:rsidRDefault="00912768" w:rsidP="00912768">
      <w:pPr>
        <w:rPr>
          <w:rFonts w:ascii="Cambria" w:hAnsi="Cambria"/>
          <w:noProof/>
          <w:sz w:val="24"/>
          <w:szCs w:val="20"/>
        </w:rPr>
      </w:pPr>
    </w:p>
    <w:p w:rsidR="00790858" w:rsidRPr="0076037E" w:rsidRDefault="00412378" w:rsidP="00100E99">
      <w:pPr>
        <w:ind w:left="720" w:hanging="720"/>
        <w:rPr>
          <w:rFonts w:ascii="Times New Roman" w:hAnsi="Times New Roman"/>
          <w:szCs w:val="20"/>
        </w:rPr>
      </w:pPr>
      <w:r>
        <w:rPr>
          <w:rFonts w:ascii="Times New Roman" w:hAnsi="Times New Roman"/>
          <w:szCs w:val="20"/>
        </w:rPr>
        <w:fldChar w:fldCharType="end"/>
      </w:r>
    </w:p>
    <w:sectPr w:rsidR="00790858" w:rsidRPr="0076037E" w:rsidSect="007E43B4">
      <w:pgSz w:w="11900"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53F" w:rsidRDefault="00D9553F" w:rsidP="007854C6">
      <w:r>
        <w:separator/>
      </w:r>
    </w:p>
  </w:endnote>
  <w:endnote w:type="continuationSeparator" w:id="0">
    <w:p w:rsidR="00D9553F" w:rsidRDefault="00D9553F" w:rsidP="007854C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iti SC Light">
    <w:altName w:val="Arial Unicode MS"/>
    <w:charset w:val="50"/>
    <w:family w:val="auto"/>
    <w:pitch w:val="variable"/>
    <w:sig w:usb0="00000000" w:usb1="080E004A" w:usb2="00000010" w:usb3="00000000" w:csb0="003E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53F" w:rsidRDefault="00D9553F" w:rsidP="007854C6">
      <w:r>
        <w:separator/>
      </w:r>
    </w:p>
  </w:footnote>
  <w:footnote w:type="continuationSeparator" w:id="0">
    <w:p w:rsidR="00D9553F" w:rsidRDefault="00D9553F" w:rsidP="007854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453C7"/>
    <w:multiLevelType w:val="hybridMultilevel"/>
    <w:tmpl w:val="41DCFA6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A902BAB"/>
    <w:multiLevelType w:val="hybridMultilevel"/>
    <w:tmpl w:val="DD907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D2A78F2"/>
    <w:multiLevelType w:val="hybridMultilevel"/>
    <w:tmpl w:val="5582D5A0"/>
    <w:lvl w:ilvl="0" w:tplc="0C3A5FBA">
      <w:start w:val="1"/>
      <w:numFmt w:val="bullet"/>
      <w:lvlText w:val="•"/>
      <w:lvlJc w:val="left"/>
      <w:pPr>
        <w:tabs>
          <w:tab w:val="num" w:pos="720"/>
        </w:tabs>
        <w:ind w:left="720" w:hanging="360"/>
      </w:pPr>
      <w:rPr>
        <w:rFonts w:ascii="Arial" w:hAnsi="Arial" w:hint="default"/>
      </w:rPr>
    </w:lvl>
    <w:lvl w:ilvl="1" w:tplc="D422D9A4" w:tentative="1">
      <w:start w:val="1"/>
      <w:numFmt w:val="bullet"/>
      <w:lvlText w:val="•"/>
      <w:lvlJc w:val="left"/>
      <w:pPr>
        <w:tabs>
          <w:tab w:val="num" w:pos="1440"/>
        </w:tabs>
        <w:ind w:left="1440" w:hanging="360"/>
      </w:pPr>
      <w:rPr>
        <w:rFonts w:ascii="Arial" w:hAnsi="Arial" w:hint="default"/>
      </w:rPr>
    </w:lvl>
    <w:lvl w:ilvl="2" w:tplc="1CFA1DDE" w:tentative="1">
      <w:start w:val="1"/>
      <w:numFmt w:val="bullet"/>
      <w:lvlText w:val="•"/>
      <w:lvlJc w:val="left"/>
      <w:pPr>
        <w:tabs>
          <w:tab w:val="num" w:pos="2160"/>
        </w:tabs>
        <w:ind w:left="2160" w:hanging="360"/>
      </w:pPr>
      <w:rPr>
        <w:rFonts w:ascii="Arial" w:hAnsi="Arial" w:hint="default"/>
      </w:rPr>
    </w:lvl>
    <w:lvl w:ilvl="3" w:tplc="50343626" w:tentative="1">
      <w:start w:val="1"/>
      <w:numFmt w:val="bullet"/>
      <w:lvlText w:val="•"/>
      <w:lvlJc w:val="left"/>
      <w:pPr>
        <w:tabs>
          <w:tab w:val="num" w:pos="2880"/>
        </w:tabs>
        <w:ind w:left="2880" w:hanging="360"/>
      </w:pPr>
      <w:rPr>
        <w:rFonts w:ascii="Arial" w:hAnsi="Arial" w:hint="default"/>
      </w:rPr>
    </w:lvl>
    <w:lvl w:ilvl="4" w:tplc="9DD229C8" w:tentative="1">
      <w:start w:val="1"/>
      <w:numFmt w:val="bullet"/>
      <w:lvlText w:val="•"/>
      <w:lvlJc w:val="left"/>
      <w:pPr>
        <w:tabs>
          <w:tab w:val="num" w:pos="3600"/>
        </w:tabs>
        <w:ind w:left="3600" w:hanging="360"/>
      </w:pPr>
      <w:rPr>
        <w:rFonts w:ascii="Arial" w:hAnsi="Arial" w:hint="default"/>
      </w:rPr>
    </w:lvl>
    <w:lvl w:ilvl="5" w:tplc="45146B2E" w:tentative="1">
      <w:start w:val="1"/>
      <w:numFmt w:val="bullet"/>
      <w:lvlText w:val="•"/>
      <w:lvlJc w:val="left"/>
      <w:pPr>
        <w:tabs>
          <w:tab w:val="num" w:pos="4320"/>
        </w:tabs>
        <w:ind w:left="4320" w:hanging="360"/>
      </w:pPr>
      <w:rPr>
        <w:rFonts w:ascii="Arial" w:hAnsi="Arial" w:hint="default"/>
      </w:rPr>
    </w:lvl>
    <w:lvl w:ilvl="6" w:tplc="55F85FDE" w:tentative="1">
      <w:start w:val="1"/>
      <w:numFmt w:val="bullet"/>
      <w:lvlText w:val="•"/>
      <w:lvlJc w:val="left"/>
      <w:pPr>
        <w:tabs>
          <w:tab w:val="num" w:pos="5040"/>
        </w:tabs>
        <w:ind w:left="5040" w:hanging="360"/>
      </w:pPr>
      <w:rPr>
        <w:rFonts w:ascii="Arial" w:hAnsi="Arial" w:hint="default"/>
      </w:rPr>
    </w:lvl>
    <w:lvl w:ilvl="7" w:tplc="20D0537A" w:tentative="1">
      <w:start w:val="1"/>
      <w:numFmt w:val="bullet"/>
      <w:lvlText w:val="•"/>
      <w:lvlJc w:val="left"/>
      <w:pPr>
        <w:tabs>
          <w:tab w:val="num" w:pos="5760"/>
        </w:tabs>
        <w:ind w:left="5760" w:hanging="360"/>
      </w:pPr>
      <w:rPr>
        <w:rFonts w:ascii="Arial" w:hAnsi="Arial" w:hint="default"/>
      </w:rPr>
    </w:lvl>
    <w:lvl w:ilvl="8" w:tplc="D5C8E820" w:tentative="1">
      <w:start w:val="1"/>
      <w:numFmt w:val="bullet"/>
      <w:lvlText w:val="•"/>
      <w:lvlJc w:val="left"/>
      <w:pPr>
        <w:tabs>
          <w:tab w:val="num" w:pos="6480"/>
        </w:tabs>
        <w:ind w:left="6480" w:hanging="360"/>
      </w:pPr>
      <w:rPr>
        <w:rFonts w:ascii="Arial" w:hAnsi="Arial" w:hint="default"/>
      </w:rPr>
    </w:lvl>
  </w:abstractNum>
  <w:abstractNum w:abstractNumId="4">
    <w:nsid w:val="21920A37"/>
    <w:multiLevelType w:val="hybridMultilevel"/>
    <w:tmpl w:val="297AA228"/>
    <w:lvl w:ilvl="0" w:tplc="0C3A5FB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231E6395"/>
    <w:multiLevelType w:val="hybridMultilevel"/>
    <w:tmpl w:val="1DC8FD72"/>
    <w:lvl w:ilvl="0" w:tplc="CBCA970C">
      <w:start w:val="1"/>
      <w:numFmt w:val="bullet"/>
      <w:lvlText w:val="•"/>
      <w:lvlJc w:val="left"/>
      <w:pPr>
        <w:tabs>
          <w:tab w:val="num" w:pos="720"/>
        </w:tabs>
        <w:ind w:left="720" w:hanging="360"/>
      </w:pPr>
      <w:rPr>
        <w:rFonts w:ascii="Arial" w:hAnsi="Arial" w:hint="default"/>
      </w:rPr>
    </w:lvl>
    <w:lvl w:ilvl="1" w:tplc="3096527C" w:tentative="1">
      <w:start w:val="1"/>
      <w:numFmt w:val="bullet"/>
      <w:lvlText w:val="•"/>
      <w:lvlJc w:val="left"/>
      <w:pPr>
        <w:tabs>
          <w:tab w:val="num" w:pos="1440"/>
        </w:tabs>
        <w:ind w:left="1440" w:hanging="360"/>
      </w:pPr>
      <w:rPr>
        <w:rFonts w:ascii="Arial" w:hAnsi="Arial" w:hint="default"/>
      </w:rPr>
    </w:lvl>
    <w:lvl w:ilvl="2" w:tplc="E3CCD000">
      <w:start w:val="1"/>
      <w:numFmt w:val="bullet"/>
      <w:lvlText w:val="•"/>
      <w:lvlJc w:val="left"/>
      <w:pPr>
        <w:tabs>
          <w:tab w:val="num" w:pos="2160"/>
        </w:tabs>
        <w:ind w:left="2160" w:hanging="360"/>
      </w:pPr>
      <w:rPr>
        <w:rFonts w:ascii="Arial" w:hAnsi="Arial" w:hint="default"/>
      </w:rPr>
    </w:lvl>
    <w:lvl w:ilvl="3" w:tplc="43989AD0" w:tentative="1">
      <w:start w:val="1"/>
      <w:numFmt w:val="bullet"/>
      <w:lvlText w:val="•"/>
      <w:lvlJc w:val="left"/>
      <w:pPr>
        <w:tabs>
          <w:tab w:val="num" w:pos="2880"/>
        </w:tabs>
        <w:ind w:left="2880" w:hanging="360"/>
      </w:pPr>
      <w:rPr>
        <w:rFonts w:ascii="Arial" w:hAnsi="Arial" w:hint="default"/>
      </w:rPr>
    </w:lvl>
    <w:lvl w:ilvl="4" w:tplc="95F8AE7E" w:tentative="1">
      <w:start w:val="1"/>
      <w:numFmt w:val="bullet"/>
      <w:lvlText w:val="•"/>
      <w:lvlJc w:val="left"/>
      <w:pPr>
        <w:tabs>
          <w:tab w:val="num" w:pos="3600"/>
        </w:tabs>
        <w:ind w:left="3600" w:hanging="360"/>
      </w:pPr>
      <w:rPr>
        <w:rFonts w:ascii="Arial" w:hAnsi="Arial" w:hint="default"/>
      </w:rPr>
    </w:lvl>
    <w:lvl w:ilvl="5" w:tplc="B3426512" w:tentative="1">
      <w:start w:val="1"/>
      <w:numFmt w:val="bullet"/>
      <w:lvlText w:val="•"/>
      <w:lvlJc w:val="left"/>
      <w:pPr>
        <w:tabs>
          <w:tab w:val="num" w:pos="4320"/>
        </w:tabs>
        <w:ind w:left="4320" w:hanging="360"/>
      </w:pPr>
      <w:rPr>
        <w:rFonts w:ascii="Arial" w:hAnsi="Arial" w:hint="default"/>
      </w:rPr>
    </w:lvl>
    <w:lvl w:ilvl="6" w:tplc="DA3CD4F0" w:tentative="1">
      <w:start w:val="1"/>
      <w:numFmt w:val="bullet"/>
      <w:lvlText w:val="•"/>
      <w:lvlJc w:val="left"/>
      <w:pPr>
        <w:tabs>
          <w:tab w:val="num" w:pos="5040"/>
        </w:tabs>
        <w:ind w:left="5040" w:hanging="360"/>
      </w:pPr>
      <w:rPr>
        <w:rFonts w:ascii="Arial" w:hAnsi="Arial" w:hint="default"/>
      </w:rPr>
    </w:lvl>
    <w:lvl w:ilvl="7" w:tplc="97C02C1E" w:tentative="1">
      <w:start w:val="1"/>
      <w:numFmt w:val="bullet"/>
      <w:lvlText w:val="•"/>
      <w:lvlJc w:val="left"/>
      <w:pPr>
        <w:tabs>
          <w:tab w:val="num" w:pos="5760"/>
        </w:tabs>
        <w:ind w:left="5760" w:hanging="360"/>
      </w:pPr>
      <w:rPr>
        <w:rFonts w:ascii="Arial" w:hAnsi="Arial" w:hint="default"/>
      </w:rPr>
    </w:lvl>
    <w:lvl w:ilvl="8" w:tplc="EBC4864A" w:tentative="1">
      <w:start w:val="1"/>
      <w:numFmt w:val="bullet"/>
      <w:lvlText w:val="•"/>
      <w:lvlJc w:val="left"/>
      <w:pPr>
        <w:tabs>
          <w:tab w:val="num" w:pos="6480"/>
        </w:tabs>
        <w:ind w:left="6480" w:hanging="360"/>
      </w:pPr>
      <w:rPr>
        <w:rFonts w:ascii="Arial" w:hAnsi="Arial" w:hint="default"/>
      </w:rPr>
    </w:lvl>
  </w:abstractNum>
  <w:abstractNum w:abstractNumId="6">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3BD50DA3"/>
    <w:multiLevelType w:val="hybridMultilevel"/>
    <w:tmpl w:val="9C6439F8"/>
    <w:lvl w:ilvl="0" w:tplc="C05070CC">
      <w:start w:val="2"/>
      <w:numFmt w:val="bullet"/>
      <w:lvlText w:val="-"/>
      <w:lvlJc w:val="left"/>
      <w:pPr>
        <w:ind w:left="645" w:hanging="360"/>
      </w:pPr>
      <w:rPr>
        <w:rFonts w:ascii="Times New Roman" w:eastAsia="MS Mincho" w:hAnsi="Times New Roman" w:cs="Times New Roman" w:hint="default"/>
        <w:color w:val="auto"/>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B">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45B620D"/>
    <w:multiLevelType w:val="hybridMultilevel"/>
    <w:tmpl w:val="91481A38"/>
    <w:lvl w:ilvl="0" w:tplc="F5C41EA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nsid w:val="59490E41"/>
    <w:multiLevelType w:val="hybridMultilevel"/>
    <w:tmpl w:val="02C6C2CA"/>
    <w:lvl w:ilvl="0" w:tplc="08D89EDE">
      <w:start w:val="1"/>
      <w:numFmt w:val="decimal"/>
      <w:lvlText w:val="[%1]"/>
      <w:lvlJc w:val="left"/>
      <w:pPr>
        <w:ind w:left="480" w:hanging="48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nsid w:val="5997356B"/>
    <w:multiLevelType w:val="hybridMultilevel"/>
    <w:tmpl w:val="F91C4A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5EFC2CEA"/>
    <w:multiLevelType w:val="hybridMultilevel"/>
    <w:tmpl w:val="99B087E0"/>
    <w:lvl w:ilvl="0" w:tplc="0C3A5FB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2D81006"/>
    <w:multiLevelType w:val="hybridMultilevel"/>
    <w:tmpl w:val="F18416A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3"/>
  </w:num>
  <w:num w:numId="2">
    <w:abstractNumId w:val="6"/>
  </w:num>
  <w:num w:numId="3">
    <w:abstractNumId w:val="0"/>
  </w:num>
  <w:num w:numId="4">
    <w:abstractNumId w:val="8"/>
  </w:num>
  <w:num w:numId="5">
    <w:abstractNumId w:val="3"/>
  </w:num>
  <w:num w:numId="6">
    <w:abstractNumId w:val="10"/>
  </w:num>
  <w:num w:numId="7">
    <w:abstractNumId w:val="11"/>
  </w:num>
  <w:num w:numId="8">
    <w:abstractNumId w:val="12"/>
  </w:num>
  <w:num w:numId="9">
    <w:abstractNumId w:val="1"/>
  </w:num>
  <w:num w:numId="10">
    <w:abstractNumId w:val="2"/>
  </w:num>
  <w:num w:numId="11">
    <w:abstractNumId w:val="7"/>
  </w:num>
  <w:num w:numId="12">
    <w:abstractNumId w:val="4"/>
  </w:num>
  <w:num w:numId="13">
    <w:abstractNumId w:val="13"/>
  </w:num>
  <w:num w:numId="14">
    <w:abstractNumId w:val="5"/>
  </w:num>
  <w:num w:numId="15">
    <w:abstractNumId w:val="14"/>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Cambria&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sx9z5ez0trfav3epaezpztw9wdeazsv9expr&quot;&gt;3GPP&lt;record-ids&gt;&lt;item&gt;325&lt;/item&gt;&lt;item&gt;462&lt;/item&gt;&lt;item&gt;644&lt;/item&gt;&lt;item&gt;645&lt;/item&gt;&lt;item&gt;647&lt;/item&gt;&lt;item&gt;648&lt;/item&gt;&lt;item&gt;649&lt;/item&gt;&lt;/record-ids&gt;&lt;/item&gt;&lt;/Libraries&gt;"/>
  </w:docVars>
  <w:rsids>
    <w:rsidRoot w:val="00B71217"/>
    <w:rsid w:val="00001C0F"/>
    <w:rsid w:val="00010D14"/>
    <w:rsid w:val="00012498"/>
    <w:rsid w:val="00012645"/>
    <w:rsid w:val="0001692F"/>
    <w:rsid w:val="00017051"/>
    <w:rsid w:val="00023AD3"/>
    <w:rsid w:val="0002649D"/>
    <w:rsid w:val="000343FC"/>
    <w:rsid w:val="00040FA1"/>
    <w:rsid w:val="00043405"/>
    <w:rsid w:val="0004428E"/>
    <w:rsid w:val="00050D7E"/>
    <w:rsid w:val="000650DB"/>
    <w:rsid w:val="000654FB"/>
    <w:rsid w:val="000667D0"/>
    <w:rsid w:val="00070BA2"/>
    <w:rsid w:val="00071F8A"/>
    <w:rsid w:val="000749D0"/>
    <w:rsid w:val="00084A5E"/>
    <w:rsid w:val="00084B4D"/>
    <w:rsid w:val="00085E0F"/>
    <w:rsid w:val="00090AE7"/>
    <w:rsid w:val="000955A5"/>
    <w:rsid w:val="0009562E"/>
    <w:rsid w:val="000A22ED"/>
    <w:rsid w:val="000A2877"/>
    <w:rsid w:val="000A2CA8"/>
    <w:rsid w:val="000A544B"/>
    <w:rsid w:val="000A5AEC"/>
    <w:rsid w:val="000A7E2F"/>
    <w:rsid w:val="000B016F"/>
    <w:rsid w:val="000B49FC"/>
    <w:rsid w:val="000B5CB2"/>
    <w:rsid w:val="000C07C0"/>
    <w:rsid w:val="000C1697"/>
    <w:rsid w:val="000C2E43"/>
    <w:rsid w:val="000C2F30"/>
    <w:rsid w:val="000D021C"/>
    <w:rsid w:val="000D07E8"/>
    <w:rsid w:val="000D0D89"/>
    <w:rsid w:val="000D13B6"/>
    <w:rsid w:val="000D4037"/>
    <w:rsid w:val="000D4089"/>
    <w:rsid w:val="000D4B20"/>
    <w:rsid w:val="000D6010"/>
    <w:rsid w:val="000E1C0D"/>
    <w:rsid w:val="000E37E4"/>
    <w:rsid w:val="000E5772"/>
    <w:rsid w:val="000F1C4B"/>
    <w:rsid w:val="000F5C26"/>
    <w:rsid w:val="000F6E82"/>
    <w:rsid w:val="000F7AAB"/>
    <w:rsid w:val="00100E99"/>
    <w:rsid w:val="00105201"/>
    <w:rsid w:val="00107CC6"/>
    <w:rsid w:val="0011062A"/>
    <w:rsid w:val="00114E18"/>
    <w:rsid w:val="001177B8"/>
    <w:rsid w:val="001209D0"/>
    <w:rsid w:val="00120A7C"/>
    <w:rsid w:val="0012701D"/>
    <w:rsid w:val="00127131"/>
    <w:rsid w:val="001377E5"/>
    <w:rsid w:val="001405BF"/>
    <w:rsid w:val="00140ACE"/>
    <w:rsid w:val="00142FC4"/>
    <w:rsid w:val="00152F28"/>
    <w:rsid w:val="001537AC"/>
    <w:rsid w:val="001624D3"/>
    <w:rsid w:val="001648D5"/>
    <w:rsid w:val="00166149"/>
    <w:rsid w:val="00173314"/>
    <w:rsid w:val="001763E3"/>
    <w:rsid w:val="001802DD"/>
    <w:rsid w:val="0018134B"/>
    <w:rsid w:val="001844C3"/>
    <w:rsid w:val="00186291"/>
    <w:rsid w:val="00187FE2"/>
    <w:rsid w:val="001936E1"/>
    <w:rsid w:val="00194E1E"/>
    <w:rsid w:val="001A0B11"/>
    <w:rsid w:val="001A65D8"/>
    <w:rsid w:val="001A7D53"/>
    <w:rsid w:val="001B1331"/>
    <w:rsid w:val="001B1BBE"/>
    <w:rsid w:val="001B263A"/>
    <w:rsid w:val="001B28A5"/>
    <w:rsid w:val="001B2CF7"/>
    <w:rsid w:val="001B5AEC"/>
    <w:rsid w:val="001B5B34"/>
    <w:rsid w:val="001B644F"/>
    <w:rsid w:val="001C09C8"/>
    <w:rsid w:val="001D2873"/>
    <w:rsid w:val="001D5BF5"/>
    <w:rsid w:val="001D5C2E"/>
    <w:rsid w:val="001D66B6"/>
    <w:rsid w:val="001E13D2"/>
    <w:rsid w:val="001F1550"/>
    <w:rsid w:val="001F29EE"/>
    <w:rsid w:val="001F2F5F"/>
    <w:rsid w:val="001F34F3"/>
    <w:rsid w:val="001F369A"/>
    <w:rsid w:val="001F6523"/>
    <w:rsid w:val="00200159"/>
    <w:rsid w:val="00200DF8"/>
    <w:rsid w:val="00204373"/>
    <w:rsid w:val="00204C05"/>
    <w:rsid w:val="00204D6E"/>
    <w:rsid w:val="00210775"/>
    <w:rsid w:val="00211193"/>
    <w:rsid w:val="00211D1A"/>
    <w:rsid w:val="00212662"/>
    <w:rsid w:val="0021575E"/>
    <w:rsid w:val="00215D62"/>
    <w:rsid w:val="00220D39"/>
    <w:rsid w:val="00223764"/>
    <w:rsid w:val="00223F32"/>
    <w:rsid w:val="00231318"/>
    <w:rsid w:val="002326EF"/>
    <w:rsid w:val="00235A49"/>
    <w:rsid w:val="00240D4A"/>
    <w:rsid w:val="002410DF"/>
    <w:rsid w:val="002411C7"/>
    <w:rsid w:val="002459FA"/>
    <w:rsid w:val="002540A3"/>
    <w:rsid w:val="00255DB6"/>
    <w:rsid w:val="00261D65"/>
    <w:rsid w:val="00265E19"/>
    <w:rsid w:val="00267AE3"/>
    <w:rsid w:val="00273377"/>
    <w:rsid w:val="00275EB0"/>
    <w:rsid w:val="002802EC"/>
    <w:rsid w:val="00284DDF"/>
    <w:rsid w:val="00285D82"/>
    <w:rsid w:val="0029436E"/>
    <w:rsid w:val="00297CDF"/>
    <w:rsid w:val="002A12DD"/>
    <w:rsid w:val="002A2121"/>
    <w:rsid w:val="002A4F61"/>
    <w:rsid w:val="002A5117"/>
    <w:rsid w:val="002A52C0"/>
    <w:rsid w:val="002A561E"/>
    <w:rsid w:val="002A6071"/>
    <w:rsid w:val="002B78C6"/>
    <w:rsid w:val="002B7BDD"/>
    <w:rsid w:val="002C240B"/>
    <w:rsid w:val="002C3A32"/>
    <w:rsid w:val="002C438E"/>
    <w:rsid w:val="002C4ECC"/>
    <w:rsid w:val="002C6DFC"/>
    <w:rsid w:val="002E319E"/>
    <w:rsid w:val="002E588C"/>
    <w:rsid w:val="002E6476"/>
    <w:rsid w:val="002F0A26"/>
    <w:rsid w:val="002F2631"/>
    <w:rsid w:val="002F36BE"/>
    <w:rsid w:val="003009D7"/>
    <w:rsid w:val="00303074"/>
    <w:rsid w:val="003070D5"/>
    <w:rsid w:val="00307EED"/>
    <w:rsid w:val="00310864"/>
    <w:rsid w:val="0031114D"/>
    <w:rsid w:val="00312CAE"/>
    <w:rsid w:val="003138CD"/>
    <w:rsid w:val="0031393F"/>
    <w:rsid w:val="00316BEC"/>
    <w:rsid w:val="00323897"/>
    <w:rsid w:val="003240FC"/>
    <w:rsid w:val="0032463C"/>
    <w:rsid w:val="00331350"/>
    <w:rsid w:val="0034364B"/>
    <w:rsid w:val="00343CC0"/>
    <w:rsid w:val="0034465E"/>
    <w:rsid w:val="00352F38"/>
    <w:rsid w:val="00360F89"/>
    <w:rsid w:val="00362DB4"/>
    <w:rsid w:val="003643EF"/>
    <w:rsid w:val="003654E8"/>
    <w:rsid w:val="003664FB"/>
    <w:rsid w:val="00366E21"/>
    <w:rsid w:val="00370607"/>
    <w:rsid w:val="00372FE2"/>
    <w:rsid w:val="00374FC8"/>
    <w:rsid w:val="003806C3"/>
    <w:rsid w:val="00383B47"/>
    <w:rsid w:val="00385BCE"/>
    <w:rsid w:val="0038670A"/>
    <w:rsid w:val="00393B6F"/>
    <w:rsid w:val="0039476C"/>
    <w:rsid w:val="003951A0"/>
    <w:rsid w:val="003A1253"/>
    <w:rsid w:val="003A3CF0"/>
    <w:rsid w:val="003A4C5B"/>
    <w:rsid w:val="003A63EB"/>
    <w:rsid w:val="003B0AC7"/>
    <w:rsid w:val="003B1A80"/>
    <w:rsid w:val="003B2173"/>
    <w:rsid w:val="003B47B8"/>
    <w:rsid w:val="003B5B44"/>
    <w:rsid w:val="003B7731"/>
    <w:rsid w:val="003C0278"/>
    <w:rsid w:val="003C1786"/>
    <w:rsid w:val="003C1F63"/>
    <w:rsid w:val="003D3918"/>
    <w:rsid w:val="003D499A"/>
    <w:rsid w:val="003D5962"/>
    <w:rsid w:val="003D5FA7"/>
    <w:rsid w:val="003D6811"/>
    <w:rsid w:val="003D682B"/>
    <w:rsid w:val="003E009D"/>
    <w:rsid w:val="003E4B10"/>
    <w:rsid w:val="003F0641"/>
    <w:rsid w:val="003F1813"/>
    <w:rsid w:val="003F2313"/>
    <w:rsid w:val="003F7926"/>
    <w:rsid w:val="0040287B"/>
    <w:rsid w:val="00403080"/>
    <w:rsid w:val="0040321D"/>
    <w:rsid w:val="00411086"/>
    <w:rsid w:val="00412172"/>
    <w:rsid w:val="00412378"/>
    <w:rsid w:val="00412A81"/>
    <w:rsid w:val="00414CB7"/>
    <w:rsid w:val="0041629A"/>
    <w:rsid w:val="004254A4"/>
    <w:rsid w:val="00427F0B"/>
    <w:rsid w:val="00432BD0"/>
    <w:rsid w:val="00435B1D"/>
    <w:rsid w:val="004418E4"/>
    <w:rsid w:val="00442754"/>
    <w:rsid w:val="004450B9"/>
    <w:rsid w:val="00447699"/>
    <w:rsid w:val="00450B0E"/>
    <w:rsid w:val="00456211"/>
    <w:rsid w:val="004569BD"/>
    <w:rsid w:val="00462AB7"/>
    <w:rsid w:val="00463249"/>
    <w:rsid w:val="00464D54"/>
    <w:rsid w:val="00477A0B"/>
    <w:rsid w:val="004803ED"/>
    <w:rsid w:val="0048179A"/>
    <w:rsid w:val="004819B3"/>
    <w:rsid w:val="004841BF"/>
    <w:rsid w:val="0048452B"/>
    <w:rsid w:val="004845E8"/>
    <w:rsid w:val="0048463F"/>
    <w:rsid w:val="004855EA"/>
    <w:rsid w:val="00490F5A"/>
    <w:rsid w:val="00492C4F"/>
    <w:rsid w:val="004951FA"/>
    <w:rsid w:val="00495F44"/>
    <w:rsid w:val="00497B36"/>
    <w:rsid w:val="00497D52"/>
    <w:rsid w:val="004A02DA"/>
    <w:rsid w:val="004A1C77"/>
    <w:rsid w:val="004A1EB5"/>
    <w:rsid w:val="004A5429"/>
    <w:rsid w:val="004B5E8A"/>
    <w:rsid w:val="004B6115"/>
    <w:rsid w:val="004B6BEE"/>
    <w:rsid w:val="004B6DD8"/>
    <w:rsid w:val="004B7A25"/>
    <w:rsid w:val="004C199B"/>
    <w:rsid w:val="004C30A5"/>
    <w:rsid w:val="004C3A4A"/>
    <w:rsid w:val="004D04FF"/>
    <w:rsid w:val="004D1195"/>
    <w:rsid w:val="004D15B4"/>
    <w:rsid w:val="004D4B6F"/>
    <w:rsid w:val="004E0128"/>
    <w:rsid w:val="004E0D4D"/>
    <w:rsid w:val="004F1DAD"/>
    <w:rsid w:val="005000B5"/>
    <w:rsid w:val="00501433"/>
    <w:rsid w:val="0051006B"/>
    <w:rsid w:val="00511C94"/>
    <w:rsid w:val="005141F4"/>
    <w:rsid w:val="00514B85"/>
    <w:rsid w:val="005158BA"/>
    <w:rsid w:val="00521E53"/>
    <w:rsid w:val="0052262E"/>
    <w:rsid w:val="00522E0D"/>
    <w:rsid w:val="005255BD"/>
    <w:rsid w:val="005274BE"/>
    <w:rsid w:val="005302FC"/>
    <w:rsid w:val="0053041F"/>
    <w:rsid w:val="00531A70"/>
    <w:rsid w:val="00533568"/>
    <w:rsid w:val="005339BB"/>
    <w:rsid w:val="00534A4C"/>
    <w:rsid w:val="005357B9"/>
    <w:rsid w:val="00542A2C"/>
    <w:rsid w:val="00545374"/>
    <w:rsid w:val="00547041"/>
    <w:rsid w:val="00550B39"/>
    <w:rsid w:val="00552692"/>
    <w:rsid w:val="00553EB8"/>
    <w:rsid w:val="005556A8"/>
    <w:rsid w:val="00562038"/>
    <w:rsid w:val="00562AF8"/>
    <w:rsid w:val="00566C87"/>
    <w:rsid w:val="00571B51"/>
    <w:rsid w:val="0057670C"/>
    <w:rsid w:val="00580499"/>
    <w:rsid w:val="0058068A"/>
    <w:rsid w:val="005829ED"/>
    <w:rsid w:val="00583A62"/>
    <w:rsid w:val="00587AFD"/>
    <w:rsid w:val="0059309B"/>
    <w:rsid w:val="00594241"/>
    <w:rsid w:val="005A07D5"/>
    <w:rsid w:val="005A10EE"/>
    <w:rsid w:val="005A4F64"/>
    <w:rsid w:val="005A7E52"/>
    <w:rsid w:val="005B2203"/>
    <w:rsid w:val="005B589F"/>
    <w:rsid w:val="005C27E6"/>
    <w:rsid w:val="005C2A62"/>
    <w:rsid w:val="005D1182"/>
    <w:rsid w:val="005D34A5"/>
    <w:rsid w:val="005D5789"/>
    <w:rsid w:val="005D607C"/>
    <w:rsid w:val="005D6CF6"/>
    <w:rsid w:val="005D7C2E"/>
    <w:rsid w:val="005E010C"/>
    <w:rsid w:val="005E068A"/>
    <w:rsid w:val="005E0EDE"/>
    <w:rsid w:val="005E1151"/>
    <w:rsid w:val="005E2134"/>
    <w:rsid w:val="005E6744"/>
    <w:rsid w:val="005E6B52"/>
    <w:rsid w:val="005F3880"/>
    <w:rsid w:val="005F4A12"/>
    <w:rsid w:val="00601924"/>
    <w:rsid w:val="00603FCA"/>
    <w:rsid w:val="00610936"/>
    <w:rsid w:val="00611657"/>
    <w:rsid w:val="00614EE3"/>
    <w:rsid w:val="006212F2"/>
    <w:rsid w:val="006227DD"/>
    <w:rsid w:val="006240CB"/>
    <w:rsid w:val="006275F5"/>
    <w:rsid w:val="006314F5"/>
    <w:rsid w:val="00631FEA"/>
    <w:rsid w:val="00635698"/>
    <w:rsid w:val="00636E69"/>
    <w:rsid w:val="006435EA"/>
    <w:rsid w:val="006451FC"/>
    <w:rsid w:val="006476DE"/>
    <w:rsid w:val="00650F58"/>
    <w:rsid w:val="006524D3"/>
    <w:rsid w:val="00653E95"/>
    <w:rsid w:val="0065536B"/>
    <w:rsid w:val="00655396"/>
    <w:rsid w:val="00656863"/>
    <w:rsid w:val="00661115"/>
    <w:rsid w:val="006634CE"/>
    <w:rsid w:val="0066372A"/>
    <w:rsid w:val="006661C0"/>
    <w:rsid w:val="006666E0"/>
    <w:rsid w:val="00671324"/>
    <w:rsid w:val="0067446A"/>
    <w:rsid w:val="006769B6"/>
    <w:rsid w:val="00676CDD"/>
    <w:rsid w:val="00677281"/>
    <w:rsid w:val="0067771E"/>
    <w:rsid w:val="00677CD4"/>
    <w:rsid w:val="00681508"/>
    <w:rsid w:val="00687C21"/>
    <w:rsid w:val="00693DDF"/>
    <w:rsid w:val="006952B4"/>
    <w:rsid w:val="0069571B"/>
    <w:rsid w:val="00696806"/>
    <w:rsid w:val="00696F2E"/>
    <w:rsid w:val="00697018"/>
    <w:rsid w:val="00697726"/>
    <w:rsid w:val="006A51A0"/>
    <w:rsid w:val="006A7DCF"/>
    <w:rsid w:val="006B0A2F"/>
    <w:rsid w:val="006B204D"/>
    <w:rsid w:val="006B4DB8"/>
    <w:rsid w:val="006B775A"/>
    <w:rsid w:val="006C257E"/>
    <w:rsid w:val="006C3623"/>
    <w:rsid w:val="006C38A8"/>
    <w:rsid w:val="006C3DE3"/>
    <w:rsid w:val="006C420D"/>
    <w:rsid w:val="006C57FD"/>
    <w:rsid w:val="006C59B9"/>
    <w:rsid w:val="006D4648"/>
    <w:rsid w:val="006E1D00"/>
    <w:rsid w:val="006E486B"/>
    <w:rsid w:val="006E52B4"/>
    <w:rsid w:val="006E63FC"/>
    <w:rsid w:val="006E6BE4"/>
    <w:rsid w:val="006F20EB"/>
    <w:rsid w:val="006F2935"/>
    <w:rsid w:val="006F4E10"/>
    <w:rsid w:val="006F6496"/>
    <w:rsid w:val="0070085F"/>
    <w:rsid w:val="007015EC"/>
    <w:rsid w:val="00702601"/>
    <w:rsid w:val="0070392B"/>
    <w:rsid w:val="00705823"/>
    <w:rsid w:val="00707D61"/>
    <w:rsid w:val="00710C26"/>
    <w:rsid w:val="00711D73"/>
    <w:rsid w:val="00712379"/>
    <w:rsid w:val="00722C59"/>
    <w:rsid w:val="00723A4F"/>
    <w:rsid w:val="00727246"/>
    <w:rsid w:val="00730756"/>
    <w:rsid w:val="00731828"/>
    <w:rsid w:val="00733496"/>
    <w:rsid w:val="007337AF"/>
    <w:rsid w:val="007368EE"/>
    <w:rsid w:val="00737CCF"/>
    <w:rsid w:val="007414E2"/>
    <w:rsid w:val="00743577"/>
    <w:rsid w:val="007505D8"/>
    <w:rsid w:val="0075091B"/>
    <w:rsid w:val="00755A72"/>
    <w:rsid w:val="0075708C"/>
    <w:rsid w:val="0076037E"/>
    <w:rsid w:val="007701C6"/>
    <w:rsid w:val="007738E0"/>
    <w:rsid w:val="00773BFA"/>
    <w:rsid w:val="00774A84"/>
    <w:rsid w:val="007761FD"/>
    <w:rsid w:val="007762AC"/>
    <w:rsid w:val="00782C0F"/>
    <w:rsid w:val="007854C6"/>
    <w:rsid w:val="007869B4"/>
    <w:rsid w:val="00790858"/>
    <w:rsid w:val="0079128C"/>
    <w:rsid w:val="00791B85"/>
    <w:rsid w:val="007966C8"/>
    <w:rsid w:val="007A011D"/>
    <w:rsid w:val="007A17E0"/>
    <w:rsid w:val="007A3239"/>
    <w:rsid w:val="007A372D"/>
    <w:rsid w:val="007B0F2B"/>
    <w:rsid w:val="007B56C9"/>
    <w:rsid w:val="007C5E5F"/>
    <w:rsid w:val="007D10CC"/>
    <w:rsid w:val="007D26D9"/>
    <w:rsid w:val="007D6269"/>
    <w:rsid w:val="007E1090"/>
    <w:rsid w:val="007E29C4"/>
    <w:rsid w:val="007E3C02"/>
    <w:rsid w:val="007E43B4"/>
    <w:rsid w:val="007E44D4"/>
    <w:rsid w:val="007F06C6"/>
    <w:rsid w:val="007F3F77"/>
    <w:rsid w:val="007F5338"/>
    <w:rsid w:val="007F77A8"/>
    <w:rsid w:val="00804F8E"/>
    <w:rsid w:val="008112C1"/>
    <w:rsid w:val="00815084"/>
    <w:rsid w:val="00815842"/>
    <w:rsid w:val="00823A52"/>
    <w:rsid w:val="00824D8F"/>
    <w:rsid w:val="00825A80"/>
    <w:rsid w:val="00825A9C"/>
    <w:rsid w:val="00834EC5"/>
    <w:rsid w:val="0083788E"/>
    <w:rsid w:val="0084049E"/>
    <w:rsid w:val="00841995"/>
    <w:rsid w:val="00841F4E"/>
    <w:rsid w:val="008421A5"/>
    <w:rsid w:val="00842901"/>
    <w:rsid w:val="008471E0"/>
    <w:rsid w:val="00847276"/>
    <w:rsid w:val="00847E7B"/>
    <w:rsid w:val="008509E0"/>
    <w:rsid w:val="00862346"/>
    <w:rsid w:val="00862855"/>
    <w:rsid w:val="00867585"/>
    <w:rsid w:val="00875697"/>
    <w:rsid w:val="008866AD"/>
    <w:rsid w:val="00886AC9"/>
    <w:rsid w:val="00890118"/>
    <w:rsid w:val="00894C09"/>
    <w:rsid w:val="008959F4"/>
    <w:rsid w:val="008A4784"/>
    <w:rsid w:val="008B371A"/>
    <w:rsid w:val="008B5DA8"/>
    <w:rsid w:val="008B6578"/>
    <w:rsid w:val="008C2512"/>
    <w:rsid w:val="008C2599"/>
    <w:rsid w:val="008C3E74"/>
    <w:rsid w:val="008C4080"/>
    <w:rsid w:val="008C4194"/>
    <w:rsid w:val="008C52F7"/>
    <w:rsid w:val="008D30E8"/>
    <w:rsid w:val="008D3C1D"/>
    <w:rsid w:val="008D49B4"/>
    <w:rsid w:val="008D4BDC"/>
    <w:rsid w:val="008E295A"/>
    <w:rsid w:val="008E2CCA"/>
    <w:rsid w:val="008F14CD"/>
    <w:rsid w:val="008F470B"/>
    <w:rsid w:val="008F72BB"/>
    <w:rsid w:val="00901485"/>
    <w:rsid w:val="009015C9"/>
    <w:rsid w:val="00902D67"/>
    <w:rsid w:val="00907DAA"/>
    <w:rsid w:val="00912768"/>
    <w:rsid w:val="009139AA"/>
    <w:rsid w:val="009150EA"/>
    <w:rsid w:val="00916311"/>
    <w:rsid w:val="0091665E"/>
    <w:rsid w:val="0092157C"/>
    <w:rsid w:val="009215B0"/>
    <w:rsid w:val="009270D4"/>
    <w:rsid w:val="00927C41"/>
    <w:rsid w:val="009347A3"/>
    <w:rsid w:val="00937A09"/>
    <w:rsid w:val="00944868"/>
    <w:rsid w:val="009459C5"/>
    <w:rsid w:val="00947693"/>
    <w:rsid w:val="00951168"/>
    <w:rsid w:val="00962CD2"/>
    <w:rsid w:val="0096316D"/>
    <w:rsid w:val="00963F77"/>
    <w:rsid w:val="009652EE"/>
    <w:rsid w:val="009655CA"/>
    <w:rsid w:val="00967D18"/>
    <w:rsid w:val="0097022D"/>
    <w:rsid w:val="0097316D"/>
    <w:rsid w:val="0097452D"/>
    <w:rsid w:val="00975BCD"/>
    <w:rsid w:val="00975E2C"/>
    <w:rsid w:val="00993BD2"/>
    <w:rsid w:val="009948C9"/>
    <w:rsid w:val="009A10E8"/>
    <w:rsid w:val="009A663D"/>
    <w:rsid w:val="009B0405"/>
    <w:rsid w:val="009B0C27"/>
    <w:rsid w:val="009B228B"/>
    <w:rsid w:val="009B5890"/>
    <w:rsid w:val="009B64B3"/>
    <w:rsid w:val="009B726E"/>
    <w:rsid w:val="009C00C1"/>
    <w:rsid w:val="009C4349"/>
    <w:rsid w:val="009C4836"/>
    <w:rsid w:val="009D1078"/>
    <w:rsid w:val="009D3BCC"/>
    <w:rsid w:val="009D53B9"/>
    <w:rsid w:val="009D5C4A"/>
    <w:rsid w:val="009D6B14"/>
    <w:rsid w:val="009E1668"/>
    <w:rsid w:val="009E4947"/>
    <w:rsid w:val="009E6082"/>
    <w:rsid w:val="009F404F"/>
    <w:rsid w:val="009F4CE5"/>
    <w:rsid w:val="009F62CF"/>
    <w:rsid w:val="009F6A44"/>
    <w:rsid w:val="009F6AAC"/>
    <w:rsid w:val="009F78BB"/>
    <w:rsid w:val="00A000A2"/>
    <w:rsid w:val="00A002BF"/>
    <w:rsid w:val="00A017BB"/>
    <w:rsid w:val="00A01AAB"/>
    <w:rsid w:val="00A042F0"/>
    <w:rsid w:val="00A059A7"/>
    <w:rsid w:val="00A074D0"/>
    <w:rsid w:val="00A10A88"/>
    <w:rsid w:val="00A10ED2"/>
    <w:rsid w:val="00A1425F"/>
    <w:rsid w:val="00A154B0"/>
    <w:rsid w:val="00A2229B"/>
    <w:rsid w:val="00A26738"/>
    <w:rsid w:val="00A26A40"/>
    <w:rsid w:val="00A33857"/>
    <w:rsid w:val="00A350FF"/>
    <w:rsid w:val="00A3519B"/>
    <w:rsid w:val="00A35D5D"/>
    <w:rsid w:val="00A40D5B"/>
    <w:rsid w:val="00A42E81"/>
    <w:rsid w:val="00A43408"/>
    <w:rsid w:val="00A454A9"/>
    <w:rsid w:val="00A53944"/>
    <w:rsid w:val="00A53BFB"/>
    <w:rsid w:val="00A55971"/>
    <w:rsid w:val="00A55C45"/>
    <w:rsid w:val="00A60CA6"/>
    <w:rsid w:val="00A61726"/>
    <w:rsid w:val="00A6596F"/>
    <w:rsid w:val="00A71A2A"/>
    <w:rsid w:val="00A71D4F"/>
    <w:rsid w:val="00A7546C"/>
    <w:rsid w:val="00A801EF"/>
    <w:rsid w:val="00A86FC4"/>
    <w:rsid w:val="00A87D7F"/>
    <w:rsid w:val="00A919E6"/>
    <w:rsid w:val="00A9219E"/>
    <w:rsid w:val="00A923B6"/>
    <w:rsid w:val="00A96F42"/>
    <w:rsid w:val="00AA1466"/>
    <w:rsid w:val="00AA2017"/>
    <w:rsid w:val="00AA28FE"/>
    <w:rsid w:val="00AA505C"/>
    <w:rsid w:val="00AA77AC"/>
    <w:rsid w:val="00AA7CD3"/>
    <w:rsid w:val="00AB444C"/>
    <w:rsid w:val="00AC1212"/>
    <w:rsid w:val="00AC1F5B"/>
    <w:rsid w:val="00AC38CC"/>
    <w:rsid w:val="00AC48F8"/>
    <w:rsid w:val="00AC7158"/>
    <w:rsid w:val="00AC7F70"/>
    <w:rsid w:val="00AD02E5"/>
    <w:rsid w:val="00AD4CA3"/>
    <w:rsid w:val="00AD5AB3"/>
    <w:rsid w:val="00AE453E"/>
    <w:rsid w:val="00AE513A"/>
    <w:rsid w:val="00AE7495"/>
    <w:rsid w:val="00AF1315"/>
    <w:rsid w:val="00AF3B4D"/>
    <w:rsid w:val="00AF3B75"/>
    <w:rsid w:val="00AF4288"/>
    <w:rsid w:val="00AF477E"/>
    <w:rsid w:val="00AF65CA"/>
    <w:rsid w:val="00B005E0"/>
    <w:rsid w:val="00B0065C"/>
    <w:rsid w:val="00B007B8"/>
    <w:rsid w:val="00B01B01"/>
    <w:rsid w:val="00B01CB1"/>
    <w:rsid w:val="00B02168"/>
    <w:rsid w:val="00B02DE2"/>
    <w:rsid w:val="00B04BA6"/>
    <w:rsid w:val="00B055A6"/>
    <w:rsid w:val="00B06976"/>
    <w:rsid w:val="00B0741B"/>
    <w:rsid w:val="00B13F07"/>
    <w:rsid w:val="00B172AE"/>
    <w:rsid w:val="00B17E17"/>
    <w:rsid w:val="00B21C76"/>
    <w:rsid w:val="00B25D9C"/>
    <w:rsid w:val="00B26FCC"/>
    <w:rsid w:val="00B30F3B"/>
    <w:rsid w:val="00B32231"/>
    <w:rsid w:val="00B32733"/>
    <w:rsid w:val="00B34578"/>
    <w:rsid w:val="00B43119"/>
    <w:rsid w:val="00B43840"/>
    <w:rsid w:val="00B44397"/>
    <w:rsid w:val="00B448B9"/>
    <w:rsid w:val="00B468CB"/>
    <w:rsid w:val="00B478E6"/>
    <w:rsid w:val="00B512DE"/>
    <w:rsid w:val="00B518AD"/>
    <w:rsid w:val="00B52D1E"/>
    <w:rsid w:val="00B56000"/>
    <w:rsid w:val="00B56391"/>
    <w:rsid w:val="00B60996"/>
    <w:rsid w:val="00B61F2B"/>
    <w:rsid w:val="00B62174"/>
    <w:rsid w:val="00B63CD1"/>
    <w:rsid w:val="00B67ED2"/>
    <w:rsid w:val="00B70C28"/>
    <w:rsid w:val="00B71217"/>
    <w:rsid w:val="00B72D87"/>
    <w:rsid w:val="00B736A1"/>
    <w:rsid w:val="00B80A60"/>
    <w:rsid w:val="00B865EE"/>
    <w:rsid w:val="00B931A9"/>
    <w:rsid w:val="00B9384B"/>
    <w:rsid w:val="00B9548E"/>
    <w:rsid w:val="00B95657"/>
    <w:rsid w:val="00B9736B"/>
    <w:rsid w:val="00BA2A0C"/>
    <w:rsid w:val="00BA6A25"/>
    <w:rsid w:val="00BA7AAD"/>
    <w:rsid w:val="00BB0773"/>
    <w:rsid w:val="00BB35AD"/>
    <w:rsid w:val="00BB46E5"/>
    <w:rsid w:val="00BB5FCF"/>
    <w:rsid w:val="00BB622A"/>
    <w:rsid w:val="00BC074C"/>
    <w:rsid w:val="00BC19C7"/>
    <w:rsid w:val="00BC5769"/>
    <w:rsid w:val="00BD08B2"/>
    <w:rsid w:val="00BD12EB"/>
    <w:rsid w:val="00BD1C98"/>
    <w:rsid w:val="00BD37DA"/>
    <w:rsid w:val="00BD4825"/>
    <w:rsid w:val="00BD69F5"/>
    <w:rsid w:val="00BE5F4F"/>
    <w:rsid w:val="00BE65B8"/>
    <w:rsid w:val="00BF4604"/>
    <w:rsid w:val="00BF4979"/>
    <w:rsid w:val="00BF4BA9"/>
    <w:rsid w:val="00C01648"/>
    <w:rsid w:val="00C01DD5"/>
    <w:rsid w:val="00C0331C"/>
    <w:rsid w:val="00C0658D"/>
    <w:rsid w:val="00C06913"/>
    <w:rsid w:val="00C11994"/>
    <w:rsid w:val="00C13A7A"/>
    <w:rsid w:val="00C15443"/>
    <w:rsid w:val="00C22F12"/>
    <w:rsid w:val="00C23F95"/>
    <w:rsid w:val="00C24FF9"/>
    <w:rsid w:val="00C26CA0"/>
    <w:rsid w:val="00C30377"/>
    <w:rsid w:val="00C35A8A"/>
    <w:rsid w:val="00C36C19"/>
    <w:rsid w:val="00C3738D"/>
    <w:rsid w:val="00C37589"/>
    <w:rsid w:val="00C40E73"/>
    <w:rsid w:val="00C448D8"/>
    <w:rsid w:val="00C44B8F"/>
    <w:rsid w:val="00C454AA"/>
    <w:rsid w:val="00C5195E"/>
    <w:rsid w:val="00C52B3D"/>
    <w:rsid w:val="00C533AD"/>
    <w:rsid w:val="00C555F5"/>
    <w:rsid w:val="00C56173"/>
    <w:rsid w:val="00C56325"/>
    <w:rsid w:val="00C57154"/>
    <w:rsid w:val="00C5747E"/>
    <w:rsid w:val="00C62909"/>
    <w:rsid w:val="00C65EC4"/>
    <w:rsid w:val="00C6772B"/>
    <w:rsid w:val="00C70879"/>
    <w:rsid w:val="00C72835"/>
    <w:rsid w:val="00C77036"/>
    <w:rsid w:val="00C77A21"/>
    <w:rsid w:val="00C80885"/>
    <w:rsid w:val="00C80F13"/>
    <w:rsid w:val="00C8440D"/>
    <w:rsid w:val="00C84F90"/>
    <w:rsid w:val="00C86E0A"/>
    <w:rsid w:val="00C91DEB"/>
    <w:rsid w:val="00C9249E"/>
    <w:rsid w:val="00C94E27"/>
    <w:rsid w:val="00C9780E"/>
    <w:rsid w:val="00CA27D5"/>
    <w:rsid w:val="00CA372B"/>
    <w:rsid w:val="00CA514D"/>
    <w:rsid w:val="00CA5FAB"/>
    <w:rsid w:val="00CA6147"/>
    <w:rsid w:val="00CA6B73"/>
    <w:rsid w:val="00CB25B5"/>
    <w:rsid w:val="00CB3C55"/>
    <w:rsid w:val="00CB5456"/>
    <w:rsid w:val="00CB5AB7"/>
    <w:rsid w:val="00CC1069"/>
    <w:rsid w:val="00CC12BB"/>
    <w:rsid w:val="00CC39F5"/>
    <w:rsid w:val="00CC4C29"/>
    <w:rsid w:val="00CC533B"/>
    <w:rsid w:val="00CD0C31"/>
    <w:rsid w:val="00CE23FA"/>
    <w:rsid w:val="00CE2E1E"/>
    <w:rsid w:val="00CE3F8A"/>
    <w:rsid w:val="00CE5703"/>
    <w:rsid w:val="00CE6A43"/>
    <w:rsid w:val="00CE7244"/>
    <w:rsid w:val="00CF0BE4"/>
    <w:rsid w:val="00CF1B76"/>
    <w:rsid w:val="00CF3C0D"/>
    <w:rsid w:val="00CF54F7"/>
    <w:rsid w:val="00D020EE"/>
    <w:rsid w:val="00D033FB"/>
    <w:rsid w:val="00D06026"/>
    <w:rsid w:val="00D1015C"/>
    <w:rsid w:val="00D111FF"/>
    <w:rsid w:val="00D11748"/>
    <w:rsid w:val="00D2080B"/>
    <w:rsid w:val="00D23CCB"/>
    <w:rsid w:val="00D245C6"/>
    <w:rsid w:val="00D254C2"/>
    <w:rsid w:val="00D25909"/>
    <w:rsid w:val="00D27AB2"/>
    <w:rsid w:val="00D31778"/>
    <w:rsid w:val="00D32571"/>
    <w:rsid w:val="00D34729"/>
    <w:rsid w:val="00D3679C"/>
    <w:rsid w:val="00D415B2"/>
    <w:rsid w:val="00D468D9"/>
    <w:rsid w:val="00D5327E"/>
    <w:rsid w:val="00D547DA"/>
    <w:rsid w:val="00D579FA"/>
    <w:rsid w:val="00D63AA2"/>
    <w:rsid w:val="00D642DE"/>
    <w:rsid w:val="00D67112"/>
    <w:rsid w:val="00D67E19"/>
    <w:rsid w:val="00D7210F"/>
    <w:rsid w:val="00D73B5B"/>
    <w:rsid w:val="00D752D7"/>
    <w:rsid w:val="00D75B45"/>
    <w:rsid w:val="00D8093E"/>
    <w:rsid w:val="00D81A51"/>
    <w:rsid w:val="00D82BF4"/>
    <w:rsid w:val="00D85A3A"/>
    <w:rsid w:val="00D87AFC"/>
    <w:rsid w:val="00D91FC8"/>
    <w:rsid w:val="00D927EB"/>
    <w:rsid w:val="00D935DE"/>
    <w:rsid w:val="00D95088"/>
    <w:rsid w:val="00D9553F"/>
    <w:rsid w:val="00D97FE1"/>
    <w:rsid w:val="00DA001E"/>
    <w:rsid w:val="00DA1E7C"/>
    <w:rsid w:val="00DA4192"/>
    <w:rsid w:val="00DA49BF"/>
    <w:rsid w:val="00DA7F52"/>
    <w:rsid w:val="00DB1B81"/>
    <w:rsid w:val="00DB6725"/>
    <w:rsid w:val="00DB7D29"/>
    <w:rsid w:val="00DD04B3"/>
    <w:rsid w:val="00DD4639"/>
    <w:rsid w:val="00DD4EC2"/>
    <w:rsid w:val="00DE07D0"/>
    <w:rsid w:val="00DE2304"/>
    <w:rsid w:val="00DE73CB"/>
    <w:rsid w:val="00DF0157"/>
    <w:rsid w:val="00DF1FFC"/>
    <w:rsid w:val="00DF2223"/>
    <w:rsid w:val="00DF6E0C"/>
    <w:rsid w:val="00E0044B"/>
    <w:rsid w:val="00E07986"/>
    <w:rsid w:val="00E11DFC"/>
    <w:rsid w:val="00E22C49"/>
    <w:rsid w:val="00E25333"/>
    <w:rsid w:val="00E279D0"/>
    <w:rsid w:val="00E325BC"/>
    <w:rsid w:val="00E34DDB"/>
    <w:rsid w:val="00E35109"/>
    <w:rsid w:val="00E35D3A"/>
    <w:rsid w:val="00E36734"/>
    <w:rsid w:val="00E37475"/>
    <w:rsid w:val="00E432A6"/>
    <w:rsid w:val="00E43500"/>
    <w:rsid w:val="00E45307"/>
    <w:rsid w:val="00E4561C"/>
    <w:rsid w:val="00E5191D"/>
    <w:rsid w:val="00E522A0"/>
    <w:rsid w:val="00E56933"/>
    <w:rsid w:val="00E60DC2"/>
    <w:rsid w:val="00E616C8"/>
    <w:rsid w:val="00E628D3"/>
    <w:rsid w:val="00E62A0A"/>
    <w:rsid w:val="00E64E01"/>
    <w:rsid w:val="00E71430"/>
    <w:rsid w:val="00E71716"/>
    <w:rsid w:val="00E73949"/>
    <w:rsid w:val="00E74A94"/>
    <w:rsid w:val="00E76F9A"/>
    <w:rsid w:val="00E7760A"/>
    <w:rsid w:val="00E854A8"/>
    <w:rsid w:val="00E930F3"/>
    <w:rsid w:val="00E93A0C"/>
    <w:rsid w:val="00E94315"/>
    <w:rsid w:val="00EA07CA"/>
    <w:rsid w:val="00EA0C89"/>
    <w:rsid w:val="00EA443B"/>
    <w:rsid w:val="00EA53CD"/>
    <w:rsid w:val="00EB24DB"/>
    <w:rsid w:val="00EB7212"/>
    <w:rsid w:val="00EB7533"/>
    <w:rsid w:val="00EC03E6"/>
    <w:rsid w:val="00EC0FC2"/>
    <w:rsid w:val="00EC1021"/>
    <w:rsid w:val="00EC2859"/>
    <w:rsid w:val="00EC2C7C"/>
    <w:rsid w:val="00EC567C"/>
    <w:rsid w:val="00EC5A8A"/>
    <w:rsid w:val="00EC6105"/>
    <w:rsid w:val="00EC67D1"/>
    <w:rsid w:val="00ED22C0"/>
    <w:rsid w:val="00ED3815"/>
    <w:rsid w:val="00ED39A9"/>
    <w:rsid w:val="00ED45E7"/>
    <w:rsid w:val="00ED4689"/>
    <w:rsid w:val="00ED75FE"/>
    <w:rsid w:val="00EE07EB"/>
    <w:rsid w:val="00EE22B8"/>
    <w:rsid w:val="00EE2A8F"/>
    <w:rsid w:val="00EE3653"/>
    <w:rsid w:val="00EE67ED"/>
    <w:rsid w:val="00EF0411"/>
    <w:rsid w:val="00F05270"/>
    <w:rsid w:val="00F053D8"/>
    <w:rsid w:val="00F06569"/>
    <w:rsid w:val="00F125AC"/>
    <w:rsid w:val="00F1282C"/>
    <w:rsid w:val="00F143C4"/>
    <w:rsid w:val="00F15C20"/>
    <w:rsid w:val="00F169A1"/>
    <w:rsid w:val="00F276D5"/>
    <w:rsid w:val="00F36AB5"/>
    <w:rsid w:val="00F374AF"/>
    <w:rsid w:val="00F37E71"/>
    <w:rsid w:val="00F42549"/>
    <w:rsid w:val="00F430CA"/>
    <w:rsid w:val="00F43ECD"/>
    <w:rsid w:val="00F45C8A"/>
    <w:rsid w:val="00F505E1"/>
    <w:rsid w:val="00F524EA"/>
    <w:rsid w:val="00F549B4"/>
    <w:rsid w:val="00F56016"/>
    <w:rsid w:val="00F63B78"/>
    <w:rsid w:val="00F6606A"/>
    <w:rsid w:val="00F66E71"/>
    <w:rsid w:val="00F71A9B"/>
    <w:rsid w:val="00F75EC8"/>
    <w:rsid w:val="00F77CE1"/>
    <w:rsid w:val="00F82D6B"/>
    <w:rsid w:val="00F914F0"/>
    <w:rsid w:val="00F92EF1"/>
    <w:rsid w:val="00F94D5F"/>
    <w:rsid w:val="00F96F03"/>
    <w:rsid w:val="00F97C32"/>
    <w:rsid w:val="00FA1050"/>
    <w:rsid w:val="00FA3B16"/>
    <w:rsid w:val="00FA5B4D"/>
    <w:rsid w:val="00FB0A0E"/>
    <w:rsid w:val="00FB30C8"/>
    <w:rsid w:val="00FB431B"/>
    <w:rsid w:val="00FB4473"/>
    <w:rsid w:val="00FB5276"/>
    <w:rsid w:val="00FB6762"/>
    <w:rsid w:val="00FC0938"/>
    <w:rsid w:val="00FC3996"/>
    <w:rsid w:val="00FD020E"/>
    <w:rsid w:val="00FD6DE1"/>
    <w:rsid w:val="00FE37AE"/>
    <w:rsid w:val="00FF0F77"/>
    <w:rsid w:val="00FF100F"/>
    <w:rsid w:val="00FF3F1B"/>
    <w:rsid w:val="00FF41E8"/>
    <w:rsid w:val="00FF6F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C29"/>
    <w:pPr>
      <w:widowControl w:val="0"/>
      <w:jc w:val="both"/>
    </w:pPr>
    <w:rPr>
      <w:rFonts w:eastAsia="Times New Roman"/>
      <w:sz w:val="20"/>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Char"/>
    <w:qFormat/>
    <w:rsid w:val="00B71217"/>
    <w:pPr>
      <w:keepNext/>
      <w:keepLines/>
      <w:numPr>
        <w:numId w:val="1"/>
      </w:numPr>
      <w:spacing w:before="340" w:after="330" w:line="578" w:lineRule="auto"/>
      <w:outlineLvl w:val="0"/>
    </w:pPr>
    <w:rPr>
      <w:rFonts w:ascii="Calibri" w:eastAsia="宋体" w:hAnsi="Calibri" w:cs="Times New Roman"/>
      <w:b/>
      <w:bCs/>
      <w:kern w:val="44"/>
      <w:sz w:val="44"/>
      <w:szCs w:val="44"/>
    </w:rPr>
  </w:style>
  <w:style w:type="paragraph" w:styleId="2">
    <w:name w:val="heading 2"/>
    <w:basedOn w:val="1"/>
    <w:next w:val="a"/>
    <w:link w:val="2Char"/>
    <w:qFormat/>
    <w:rsid w:val="00773BFA"/>
    <w:pPr>
      <w:widowControl/>
      <w:numPr>
        <w:numId w:val="0"/>
      </w:numPr>
      <w:tabs>
        <w:tab w:val="num" w:pos="576"/>
      </w:tabs>
      <w:spacing w:before="180" w:after="180" w:line="240" w:lineRule="auto"/>
      <w:ind w:left="576" w:hanging="576"/>
      <w:jc w:val="left"/>
      <w:outlineLvl w:val="1"/>
    </w:pPr>
    <w:rPr>
      <w:rFonts w:ascii="Arial" w:eastAsia="MS Mincho" w:hAnsi="Arial"/>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Char"/>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773BFA"/>
    <w:pPr>
      <w:tabs>
        <w:tab w:val="clear" w:pos="720"/>
        <w:tab w:val="num" w:pos="864"/>
      </w:tabs>
      <w:ind w:left="864" w:hanging="864"/>
      <w:outlineLvl w:val="3"/>
    </w:pPr>
    <w:rPr>
      <w:sz w:val="24"/>
    </w:rPr>
  </w:style>
  <w:style w:type="paragraph" w:styleId="5">
    <w:name w:val="heading 5"/>
    <w:aliases w:val="h5,Heading5"/>
    <w:basedOn w:val="4"/>
    <w:next w:val="a"/>
    <w:link w:val="5Char"/>
    <w:qFormat/>
    <w:rsid w:val="00773BFA"/>
    <w:pPr>
      <w:tabs>
        <w:tab w:val="clear" w:pos="864"/>
        <w:tab w:val="num" w:pos="1152"/>
      </w:tabs>
      <w:ind w:left="1152" w:hanging="1152"/>
      <w:outlineLvl w:val="4"/>
    </w:pPr>
    <w:rPr>
      <w:sz w:val="22"/>
    </w:rPr>
  </w:style>
  <w:style w:type="paragraph" w:styleId="7">
    <w:name w:val="heading 7"/>
    <w:basedOn w:val="a"/>
    <w:next w:val="a"/>
    <w:link w:val="7Char"/>
    <w:qFormat/>
    <w:rsid w:val="00773BFA"/>
    <w:pPr>
      <w:keepNext/>
      <w:keepLines/>
      <w:widowControl/>
      <w:tabs>
        <w:tab w:val="num" w:pos="1296"/>
      </w:tabs>
      <w:spacing w:before="120" w:after="180"/>
      <w:ind w:left="1296" w:hanging="1296"/>
      <w:jc w:val="left"/>
      <w:outlineLvl w:val="6"/>
    </w:pPr>
    <w:rPr>
      <w:rFonts w:ascii="Arial" w:eastAsia="MS Mincho" w:hAnsi="Arial" w:cs="Times New Roman"/>
      <w:kern w:val="0"/>
      <w:szCs w:val="20"/>
      <w:lang w:val="en-GB" w:eastAsia="en-US"/>
    </w:rPr>
  </w:style>
  <w:style w:type="paragraph" w:styleId="8">
    <w:name w:val="heading 8"/>
    <w:basedOn w:val="1"/>
    <w:next w:val="a"/>
    <w:link w:val="8Char"/>
    <w:qFormat/>
    <w:rsid w:val="00773BFA"/>
    <w:pPr>
      <w:widowControl/>
      <w:numPr>
        <w:numId w:val="0"/>
      </w:numPr>
      <w:pBdr>
        <w:top w:val="single" w:sz="12" w:space="3" w:color="auto"/>
      </w:pBdr>
      <w:tabs>
        <w:tab w:val="num" w:pos="1440"/>
      </w:tabs>
      <w:spacing w:before="240" w:after="180" w:line="240" w:lineRule="auto"/>
      <w:ind w:left="1440" w:hanging="1440"/>
      <w:jc w:val="left"/>
      <w:outlineLvl w:val="7"/>
    </w:pPr>
    <w:rPr>
      <w:rFonts w:ascii="Arial" w:eastAsia="MS Mincho" w:hAnsi="Arial"/>
      <w:b w:val="0"/>
      <w:bCs w:val="0"/>
      <w:kern w:val="0"/>
      <w:sz w:val="36"/>
      <w:szCs w:val="20"/>
      <w:lang w:val="en-GB" w:eastAsia="en-US"/>
    </w:rPr>
  </w:style>
  <w:style w:type="paragraph" w:styleId="9">
    <w:name w:val="heading 9"/>
    <w:basedOn w:val="8"/>
    <w:next w:val="a"/>
    <w:link w:val="9Char"/>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71217"/>
    <w:pPr>
      <w:widowControl/>
      <w:tabs>
        <w:tab w:val="center" w:pos="4153"/>
        <w:tab w:val="right" w:pos="8306"/>
      </w:tabs>
      <w:jc w:val="left"/>
    </w:pPr>
    <w:rPr>
      <w:rFonts w:ascii="Times New Roman" w:eastAsia="MS Mincho" w:hAnsi="Times New Roman" w:cs="Times New Roman"/>
      <w:kern w:val="0"/>
      <w:szCs w:val="20"/>
      <w:lang w:eastAsia="en-US"/>
    </w:rPr>
  </w:style>
  <w:style w:type="character" w:customStyle="1" w:styleId="Char">
    <w:name w:val="页眉 Char"/>
    <w:basedOn w:val="a0"/>
    <w:link w:val="a3"/>
    <w:rsid w:val="00B71217"/>
    <w:rPr>
      <w:rFonts w:ascii="Times New Roman" w:eastAsia="MS Mincho" w:hAnsi="Times New Roman" w:cs="Times New Roman"/>
      <w:kern w:val="0"/>
      <w:sz w:val="20"/>
      <w:szCs w:val="20"/>
      <w:lang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0"/>
    <w:link w:val="1"/>
    <w:rsid w:val="00B71217"/>
    <w:rPr>
      <w:rFonts w:ascii="Calibri" w:eastAsia="宋体" w:hAnsi="Calibri" w:cs="Times New Roman"/>
      <w:b/>
      <w:bCs/>
      <w:kern w:val="44"/>
      <w:sz w:val="44"/>
      <w:szCs w:val="44"/>
    </w:rPr>
  </w:style>
  <w:style w:type="paragraph" w:styleId="a4">
    <w:name w:val="Document Map"/>
    <w:basedOn w:val="a"/>
    <w:link w:val="Char0"/>
    <w:uiPriority w:val="99"/>
    <w:semiHidden/>
    <w:unhideWhenUsed/>
    <w:rsid w:val="00B71217"/>
    <w:rPr>
      <w:rFonts w:ascii="Heiti SC Light" w:eastAsia="Heiti SC Light"/>
    </w:rPr>
  </w:style>
  <w:style w:type="character" w:customStyle="1" w:styleId="Char0">
    <w:name w:val="文档结构图 Char"/>
    <w:basedOn w:val="a0"/>
    <w:link w:val="a4"/>
    <w:uiPriority w:val="99"/>
    <w:semiHidden/>
    <w:rsid w:val="00B71217"/>
    <w:rPr>
      <w:rFonts w:ascii="Heiti SC Light" w:eastAsia="Heiti SC Light"/>
    </w:rPr>
  </w:style>
  <w:style w:type="paragraph" w:customStyle="1" w:styleId="TAC">
    <w:name w:val="TAC"/>
    <w:basedOn w:val="a"/>
    <w:link w:val="TACChar"/>
    <w:rsid w:val="00BD08B2"/>
    <w:pPr>
      <w:keepNext/>
      <w:keepLines/>
      <w:widowControl/>
      <w:overflowPunct w:val="0"/>
      <w:autoSpaceDE w:val="0"/>
      <w:autoSpaceDN w:val="0"/>
      <w:adjustRightInd w:val="0"/>
      <w:jc w:val="center"/>
      <w:textAlignment w:val="baseline"/>
    </w:pPr>
    <w:rPr>
      <w:rFonts w:ascii="Arial" w:eastAsia="宋体" w:hAnsi="Arial" w:cs="Times New Roman"/>
      <w:kern w:val="0"/>
      <w:sz w:val="18"/>
      <w:szCs w:val="18"/>
      <w:lang w:val="en-GB"/>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
    <w:link w:val="THChar"/>
    <w:rsid w:val="00BD08B2"/>
    <w:pPr>
      <w:keepNext/>
      <w:keepLines/>
      <w:widowControl/>
      <w:overflowPunct w:val="0"/>
      <w:autoSpaceDE w:val="0"/>
      <w:autoSpaceDN w:val="0"/>
      <w:adjustRightInd w:val="0"/>
      <w:spacing w:before="60" w:after="180"/>
      <w:jc w:val="center"/>
      <w:textAlignment w:val="baseline"/>
    </w:pPr>
    <w:rPr>
      <w:rFonts w:ascii="Arial" w:eastAsia="宋体" w:hAnsi="Arial" w:cs="Times New Roman"/>
      <w:b/>
      <w:bCs/>
      <w:kern w:val="0"/>
      <w:szCs w:val="20"/>
      <w:lang w:val="en-GB"/>
    </w:rPr>
  </w:style>
  <w:style w:type="character" w:customStyle="1" w:styleId="THChar">
    <w:name w:val="TH Char"/>
    <w:link w:val="TH"/>
    <w:rsid w:val="00BD08B2"/>
    <w:rPr>
      <w:rFonts w:ascii="Arial" w:eastAsia="宋体" w:hAnsi="Arial" w:cs="Times New Roman"/>
      <w:b/>
      <w:bCs/>
      <w:kern w:val="0"/>
      <w:sz w:val="20"/>
      <w:szCs w:val="20"/>
      <w:lang w:val="en-GB"/>
    </w:rPr>
  </w:style>
  <w:style w:type="paragraph" w:customStyle="1" w:styleId="TAH">
    <w:name w:val="TAH"/>
    <w:basedOn w:val="TAC"/>
    <w:link w:val="TAHCar"/>
    <w:rsid w:val="00BD08B2"/>
    <w:rPr>
      <w:b/>
      <w:bCs/>
    </w:rPr>
  </w:style>
  <w:style w:type="character" w:customStyle="1" w:styleId="TAHCar">
    <w:name w:val="TAH Car"/>
    <w:link w:val="TAH"/>
    <w:rsid w:val="00BD08B2"/>
    <w:rPr>
      <w:rFonts w:ascii="Arial" w:eastAsia="宋体" w:hAnsi="Arial" w:cs="Times New Roman"/>
      <w:b/>
      <w:bCs/>
      <w:kern w:val="0"/>
      <w:sz w:val="18"/>
      <w:szCs w:val="18"/>
      <w:lang w:val="en-GB"/>
    </w:rPr>
  </w:style>
  <w:style w:type="paragraph" w:customStyle="1" w:styleId="TAN">
    <w:name w:val="TAN"/>
    <w:basedOn w:val="a"/>
    <w:link w:val="TANChar"/>
    <w:rsid w:val="00BD08B2"/>
    <w:pPr>
      <w:keepNext/>
      <w:keepLines/>
      <w:widowControl/>
      <w:overflowPunct w:val="0"/>
      <w:autoSpaceDE w:val="0"/>
      <w:autoSpaceDN w:val="0"/>
      <w:adjustRightInd w:val="0"/>
      <w:ind w:left="851" w:hanging="851"/>
      <w:jc w:val="left"/>
      <w:textAlignment w:val="baseline"/>
    </w:pPr>
    <w:rPr>
      <w:rFonts w:ascii="Arial" w:eastAsia="宋体" w:hAnsi="Arial" w:cs="Times New Roman"/>
      <w:kern w:val="0"/>
      <w:sz w:val="18"/>
      <w:szCs w:val="18"/>
      <w:lang w:val="en-GB"/>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5">
    <w:name w:val="Hyperlink"/>
    <w:basedOn w:val="a0"/>
    <w:rsid w:val="00773BFA"/>
    <w:rPr>
      <w:rFonts w:cs="Times New Roman"/>
      <w:color w:val="0000FF"/>
      <w:u w:val="single"/>
    </w:rPr>
  </w:style>
  <w:style w:type="character" w:customStyle="1" w:styleId="2Char">
    <w:name w:val="标题 2 Char"/>
    <w:basedOn w:val="a0"/>
    <w:link w:val="2"/>
    <w:rsid w:val="00773BFA"/>
    <w:rPr>
      <w:rFonts w:ascii="Arial" w:eastAsia="MS Mincho" w:hAnsi="Arial" w:cs="Times New Roman"/>
      <w:kern w:val="0"/>
      <w:sz w:val="32"/>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773BFA"/>
    <w:rPr>
      <w:rFonts w:ascii="Arial" w:eastAsia="MS Mincho"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773BFA"/>
    <w:rPr>
      <w:rFonts w:ascii="Arial" w:eastAsia="MS Mincho" w:hAnsi="Arial" w:cs="Times New Roman"/>
      <w:kern w:val="0"/>
      <w:szCs w:val="20"/>
      <w:lang w:val="en-GB" w:eastAsia="en-US"/>
    </w:rPr>
  </w:style>
  <w:style w:type="character" w:customStyle="1" w:styleId="5Char">
    <w:name w:val="标题 5 Char"/>
    <w:aliases w:val="h5 Char,Heading5 Char"/>
    <w:basedOn w:val="a0"/>
    <w:link w:val="5"/>
    <w:rsid w:val="00773BFA"/>
    <w:rPr>
      <w:rFonts w:ascii="Arial" w:eastAsia="MS Mincho" w:hAnsi="Arial" w:cs="Times New Roman"/>
      <w:kern w:val="0"/>
      <w:sz w:val="22"/>
      <w:szCs w:val="20"/>
      <w:lang w:val="en-GB" w:eastAsia="en-US"/>
    </w:rPr>
  </w:style>
  <w:style w:type="character" w:customStyle="1" w:styleId="7Char">
    <w:name w:val="标题 7 Char"/>
    <w:basedOn w:val="a0"/>
    <w:link w:val="7"/>
    <w:rsid w:val="00773BFA"/>
    <w:rPr>
      <w:rFonts w:ascii="Arial" w:eastAsia="MS Mincho" w:hAnsi="Arial" w:cs="Times New Roman"/>
      <w:kern w:val="0"/>
      <w:sz w:val="20"/>
      <w:szCs w:val="20"/>
      <w:lang w:val="en-GB" w:eastAsia="en-US"/>
    </w:rPr>
  </w:style>
  <w:style w:type="character" w:customStyle="1" w:styleId="8Char">
    <w:name w:val="标题 8 Char"/>
    <w:basedOn w:val="a0"/>
    <w:link w:val="8"/>
    <w:rsid w:val="00773BFA"/>
    <w:rPr>
      <w:rFonts w:ascii="Arial" w:eastAsia="MS Mincho" w:hAnsi="Arial" w:cs="Times New Roman"/>
      <w:kern w:val="0"/>
      <w:sz w:val="36"/>
      <w:szCs w:val="20"/>
      <w:lang w:val="en-GB" w:eastAsia="en-US"/>
    </w:rPr>
  </w:style>
  <w:style w:type="character" w:customStyle="1" w:styleId="9Char">
    <w:name w:val="标题 9 Char"/>
    <w:basedOn w:val="a0"/>
    <w:link w:val="9"/>
    <w:rsid w:val="00773BFA"/>
    <w:rPr>
      <w:rFonts w:ascii="Arial" w:eastAsia="MS Mincho" w:hAnsi="Arial" w:cs="Times New Roman"/>
      <w:kern w:val="0"/>
      <w:sz w:val="36"/>
      <w:szCs w:val="20"/>
      <w:lang w:val="en-GB" w:eastAsia="en-US"/>
    </w:rPr>
  </w:style>
  <w:style w:type="table" w:styleId="a6">
    <w:name w:val="Table Grid"/>
    <w:basedOn w:val="a1"/>
    <w:uiPriority w:val="39"/>
    <w:rsid w:val="00442754"/>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B02DE2"/>
    <w:pPr>
      <w:widowControl/>
      <w:spacing w:before="100" w:beforeAutospacing="1" w:after="100" w:afterAutospacing="1"/>
      <w:jc w:val="left"/>
    </w:pPr>
    <w:rPr>
      <w:rFonts w:ascii="Times" w:hAnsi="Times" w:cs="Times New Roman"/>
      <w:kern w:val="0"/>
      <w:szCs w:val="20"/>
    </w:rPr>
  </w:style>
  <w:style w:type="paragraph" w:styleId="a8">
    <w:name w:val="List Paragraph"/>
    <w:basedOn w:val="a"/>
    <w:uiPriority w:val="34"/>
    <w:qFormat/>
    <w:rsid w:val="00B02DE2"/>
    <w:pPr>
      <w:widowControl/>
      <w:ind w:firstLineChars="200" w:firstLine="420"/>
      <w:jc w:val="left"/>
    </w:pPr>
    <w:rPr>
      <w:rFonts w:ascii="Times" w:hAnsi="Times"/>
      <w:kern w:val="0"/>
      <w:szCs w:val="20"/>
    </w:rPr>
  </w:style>
  <w:style w:type="paragraph" w:styleId="a9">
    <w:name w:val="caption"/>
    <w:aliases w:val="CaptionTable"/>
    <w:next w:val="a"/>
    <w:link w:val="Char1"/>
    <w:qFormat/>
    <w:rsid w:val="001A7D53"/>
    <w:pPr>
      <w:keepNext/>
      <w:spacing w:after="60"/>
    </w:pPr>
    <w:rPr>
      <w:rFonts w:ascii="Arial" w:eastAsia="宋体" w:hAnsi="Arial" w:cs="Times New Roman"/>
      <w:b/>
      <w:noProof/>
      <w:kern w:val="20"/>
      <w:sz w:val="16"/>
      <w:szCs w:val="20"/>
      <w:lang w:eastAsia="en-US"/>
    </w:rPr>
  </w:style>
  <w:style w:type="paragraph" w:customStyle="1" w:styleId="TableText">
    <w:name w:val="Table Text"/>
    <w:rsid w:val="001A7D53"/>
    <w:pPr>
      <w:snapToGrid w:val="0"/>
      <w:spacing w:before="80" w:after="80"/>
    </w:pPr>
    <w:rPr>
      <w:rFonts w:ascii="Arial" w:eastAsia="宋体" w:hAnsi="Arial" w:cs="Times New Roman"/>
      <w:kern w:val="0"/>
      <w:sz w:val="18"/>
      <w:szCs w:val="20"/>
    </w:rPr>
  </w:style>
  <w:style w:type="character" w:customStyle="1" w:styleId="Char1">
    <w:name w:val="题注 Char"/>
    <w:aliases w:val="CaptionTable Char"/>
    <w:link w:val="a9"/>
    <w:rsid w:val="001A7D53"/>
    <w:rPr>
      <w:rFonts w:ascii="Arial" w:eastAsia="宋体" w:hAnsi="Arial" w:cs="Times New Roman"/>
      <w:b/>
      <w:noProof/>
      <w:kern w:val="20"/>
      <w:sz w:val="16"/>
      <w:szCs w:val="20"/>
      <w:lang w:eastAsia="en-US"/>
    </w:rPr>
  </w:style>
  <w:style w:type="paragraph" w:styleId="aa">
    <w:name w:val="Balloon Text"/>
    <w:basedOn w:val="a"/>
    <w:link w:val="Char2"/>
    <w:uiPriority w:val="99"/>
    <w:semiHidden/>
    <w:unhideWhenUsed/>
    <w:rsid w:val="00AA28FE"/>
    <w:rPr>
      <w:rFonts w:ascii="Heiti SC Light" w:eastAsia="Heiti SC Light"/>
      <w:sz w:val="18"/>
      <w:szCs w:val="18"/>
    </w:rPr>
  </w:style>
  <w:style w:type="character" w:customStyle="1" w:styleId="Char2">
    <w:name w:val="批注框文本 Char"/>
    <w:basedOn w:val="a0"/>
    <w:link w:val="aa"/>
    <w:uiPriority w:val="99"/>
    <w:semiHidden/>
    <w:rsid w:val="00AA28FE"/>
    <w:rPr>
      <w:rFonts w:ascii="Heiti SC Light" w:eastAsia="Heiti SC Light"/>
      <w:sz w:val="18"/>
      <w:szCs w:val="18"/>
    </w:rPr>
  </w:style>
  <w:style w:type="paragraph" w:styleId="ab">
    <w:name w:val="footer"/>
    <w:basedOn w:val="a"/>
    <w:link w:val="Char3"/>
    <w:uiPriority w:val="99"/>
    <w:unhideWhenUsed/>
    <w:rsid w:val="007854C6"/>
    <w:pPr>
      <w:tabs>
        <w:tab w:val="center" w:pos="4153"/>
        <w:tab w:val="right" w:pos="8306"/>
      </w:tabs>
      <w:snapToGrid w:val="0"/>
      <w:jc w:val="left"/>
    </w:pPr>
    <w:rPr>
      <w:sz w:val="18"/>
      <w:szCs w:val="18"/>
    </w:rPr>
  </w:style>
  <w:style w:type="character" w:customStyle="1" w:styleId="Char3">
    <w:name w:val="页脚 Char"/>
    <w:basedOn w:val="a0"/>
    <w:link w:val="ab"/>
    <w:uiPriority w:val="99"/>
    <w:rsid w:val="007854C6"/>
    <w:rPr>
      <w:sz w:val="18"/>
      <w:szCs w:val="18"/>
    </w:rPr>
  </w:style>
  <w:style w:type="character" w:styleId="ac">
    <w:name w:val="Placeholder Text"/>
    <w:basedOn w:val="a0"/>
    <w:uiPriority w:val="99"/>
    <w:semiHidden/>
    <w:rsid w:val="00AE453E"/>
    <w:rPr>
      <w:color w:val="808080"/>
    </w:rPr>
  </w:style>
  <w:style w:type="paragraph" w:customStyle="1" w:styleId="MTDisplayEquation">
    <w:name w:val="MTDisplayEquation"/>
    <w:basedOn w:val="a"/>
    <w:next w:val="a"/>
    <w:link w:val="MTDisplayEquationChar"/>
    <w:rsid w:val="00671324"/>
    <w:pPr>
      <w:widowControl/>
      <w:tabs>
        <w:tab w:val="center" w:pos="4680"/>
        <w:tab w:val="right" w:pos="9360"/>
      </w:tabs>
      <w:spacing w:after="200" w:line="276" w:lineRule="auto"/>
      <w:jc w:val="left"/>
    </w:pPr>
    <w:rPr>
      <w:kern w:val="0"/>
      <w:sz w:val="22"/>
      <w:szCs w:val="22"/>
    </w:rPr>
  </w:style>
  <w:style w:type="character" w:customStyle="1" w:styleId="MTDisplayEquationChar">
    <w:name w:val="MTDisplayEquation Char"/>
    <w:basedOn w:val="a0"/>
    <w:link w:val="MTDisplayEquation"/>
    <w:rsid w:val="00671324"/>
    <w:rPr>
      <w:kern w:val="0"/>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Calibri" w:eastAsia="宋体" w:hAnsi="Calibri" w:cs="Times New Roman"/>
      <w:b/>
      <w:bCs/>
      <w:kern w:val="44"/>
      <w:sz w:val="44"/>
      <w:szCs w:val="44"/>
    </w:rPr>
  </w:style>
  <w:style w:type="paragraph" w:styleId="2">
    <w:name w:val="heading 2"/>
    <w:basedOn w:val="1"/>
    <w:next w:val="a"/>
    <w:link w:val="20"/>
    <w:qFormat/>
    <w:rsid w:val="00773BFA"/>
    <w:pPr>
      <w:widowControl/>
      <w:numPr>
        <w:numId w:val="0"/>
      </w:numPr>
      <w:tabs>
        <w:tab w:val="num" w:pos="576"/>
      </w:tabs>
      <w:spacing w:before="180" w:after="180" w:line="240" w:lineRule="auto"/>
      <w:ind w:left="576" w:hanging="576"/>
      <w:jc w:val="left"/>
      <w:outlineLvl w:val="1"/>
    </w:pPr>
    <w:rPr>
      <w:rFonts w:ascii="Arial" w:eastAsia="MS Mincho" w:hAnsi="Arial"/>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773BFA"/>
    <w:pPr>
      <w:tabs>
        <w:tab w:val="clear" w:pos="720"/>
        <w:tab w:val="num" w:pos="864"/>
      </w:tabs>
      <w:ind w:left="864" w:hanging="864"/>
      <w:outlineLvl w:val="3"/>
    </w:pPr>
    <w:rPr>
      <w:sz w:val="24"/>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widowControl/>
      <w:tabs>
        <w:tab w:val="num" w:pos="1296"/>
      </w:tabs>
      <w:spacing w:before="120" w:after="180"/>
      <w:ind w:left="1296" w:hanging="1296"/>
      <w:jc w:val="left"/>
      <w:outlineLvl w:val="6"/>
    </w:pPr>
    <w:rPr>
      <w:rFonts w:ascii="Arial" w:eastAsia="MS Mincho" w:hAnsi="Arial" w:cs="Times New Roman"/>
      <w:kern w:val="0"/>
      <w:sz w:val="20"/>
      <w:szCs w:val="20"/>
      <w:lang w:val="en-GB" w:eastAsia="en-US"/>
    </w:rPr>
  </w:style>
  <w:style w:type="paragraph" w:styleId="8">
    <w:name w:val="heading 8"/>
    <w:basedOn w:val="1"/>
    <w:next w:val="a"/>
    <w:link w:val="80"/>
    <w:qFormat/>
    <w:rsid w:val="00773BFA"/>
    <w:pPr>
      <w:widowControl/>
      <w:numPr>
        <w:numId w:val="0"/>
      </w:numPr>
      <w:pBdr>
        <w:top w:val="single" w:sz="12" w:space="3" w:color="auto"/>
      </w:pBdr>
      <w:tabs>
        <w:tab w:val="num" w:pos="1440"/>
      </w:tabs>
      <w:spacing w:before="240" w:after="180" w:line="240" w:lineRule="auto"/>
      <w:ind w:left="1440" w:hanging="1440"/>
      <w:jc w:val="left"/>
      <w:outlineLvl w:val="7"/>
    </w:pPr>
    <w:rPr>
      <w:rFonts w:ascii="Arial" w:eastAsia="MS Mincho" w:hAnsi="Arial"/>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71217"/>
    <w:pPr>
      <w:widowControl/>
      <w:tabs>
        <w:tab w:val="center" w:pos="4153"/>
        <w:tab w:val="right" w:pos="8306"/>
      </w:tabs>
      <w:jc w:val="left"/>
    </w:pPr>
    <w:rPr>
      <w:rFonts w:ascii="Times New Roman" w:eastAsia="MS Mincho" w:hAnsi="Times New Roman" w:cs="Times New Roman"/>
      <w:kern w:val="0"/>
      <w:sz w:val="20"/>
      <w:szCs w:val="20"/>
      <w:lang w:eastAsia="en-US"/>
    </w:rPr>
  </w:style>
  <w:style w:type="character" w:customStyle="1" w:styleId="a4">
    <w:name w:val="页眉字符"/>
    <w:basedOn w:val="a0"/>
    <w:link w:val="a3"/>
    <w:rsid w:val="00B71217"/>
    <w:rPr>
      <w:rFonts w:ascii="Times New Roman" w:eastAsia="MS Mincho" w:hAnsi="Times New Roman" w:cs="Times New Roman"/>
      <w:kern w:val="0"/>
      <w:sz w:val="20"/>
      <w:szCs w:val="20"/>
      <w:lang w:eastAsia="en-US"/>
    </w:rPr>
  </w:style>
  <w:style w:type="character" w:customStyle="1" w:styleId="10">
    <w:name w:val="标题 1字符"/>
    <w:aliases w:val="H1字符,Memo Heading 1字符,h1 + 11 pt字符,Before:  6 pt字符,After:  0 pt字符,Char字符,NMP Heading 1字符,h1字符,app heading 1字符,l1字符,h11字符,h12字符,h13字符,h14字符,h15字符,h16字符,h17字符,h111字符,h121字符,h131字符,h141字符,h151字符,h161字符,h18字符,h112字符,h122字符,h132字符,h142字符,h152字符,h162字符"/>
    <w:basedOn w:val="a0"/>
    <w:link w:val="1"/>
    <w:rsid w:val="00B71217"/>
    <w:rPr>
      <w:rFonts w:ascii="Calibri" w:eastAsia="宋体" w:hAnsi="Calibri" w:cs="Times New Roman"/>
      <w:b/>
      <w:bCs/>
      <w:kern w:val="44"/>
      <w:sz w:val="44"/>
      <w:szCs w:val="44"/>
    </w:rPr>
  </w:style>
  <w:style w:type="paragraph" w:styleId="a5">
    <w:name w:val="Document Map"/>
    <w:basedOn w:val="a"/>
    <w:link w:val="a6"/>
    <w:uiPriority w:val="99"/>
    <w:semiHidden/>
    <w:unhideWhenUsed/>
    <w:rsid w:val="00B71217"/>
    <w:rPr>
      <w:rFonts w:ascii="Heiti SC Light" w:eastAsia="Heiti SC Light"/>
    </w:rPr>
  </w:style>
  <w:style w:type="character" w:customStyle="1" w:styleId="a6">
    <w:name w:val="文档结构图 字符"/>
    <w:basedOn w:val="a0"/>
    <w:link w:val="a5"/>
    <w:uiPriority w:val="99"/>
    <w:semiHidden/>
    <w:rsid w:val="00B71217"/>
    <w:rPr>
      <w:rFonts w:ascii="Heiti SC Light" w:eastAsia="Heiti SC Light"/>
    </w:rPr>
  </w:style>
  <w:style w:type="paragraph" w:customStyle="1" w:styleId="TAC">
    <w:name w:val="TAC"/>
    <w:basedOn w:val="a"/>
    <w:link w:val="TACChar"/>
    <w:rsid w:val="00BD08B2"/>
    <w:pPr>
      <w:keepNext/>
      <w:keepLines/>
      <w:widowControl/>
      <w:overflowPunct w:val="0"/>
      <w:autoSpaceDE w:val="0"/>
      <w:autoSpaceDN w:val="0"/>
      <w:adjustRightInd w:val="0"/>
      <w:jc w:val="center"/>
      <w:textAlignment w:val="baseline"/>
    </w:pPr>
    <w:rPr>
      <w:rFonts w:ascii="Arial" w:eastAsia="宋体" w:hAnsi="Arial" w:cs="Times New Roman"/>
      <w:kern w:val="0"/>
      <w:sz w:val="18"/>
      <w:szCs w:val="18"/>
      <w:lang w:val="en-GB" w:eastAsia="x-none"/>
    </w:rPr>
  </w:style>
  <w:style w:type="character" w:customStyle="1" w:styleId="TACChar">
    <w:name w:val="TAC Char"/>
    <w:link w:val="TAC"/>
    <w:rsid w:val="00BD08B2"/>
    <w:rPr>
      <w:rFonts w:ascii="Arial" w:eastAsia="宋体" w:hAnsi="Arial" w:cs="Times New Roman"/>
      <w:kern w:val="0"/>
      <w:sz w:val="18"/>
      <w:szCs w:val="18"/>
      <w:lang w:val="en-GB" w:eastAsia="x-none"/>
    </w:rPr>
  </w:style>
  <w:style w:type="paragraph" w:customStyle="1" w:styleId="TH">
    <w:name w:val="TH"/>
    <w:basedOn w:val="a"/>
    <w:link w:val="THChar"/>
    <w:rsid w:val="00BD08B2"/>
    <w:pPr>
      <w:keepNext/>
      <w:keepLines/>
      <w:widowControl/>
      <w:overflowPunct w:val="0"/>
      <w:autoSpaceDE w:val="0"/>
      <w:autoSpaceDN w:val="0"/>
      <w:adjustRightInd w:val="0"/>
      <w:spacing w:before="60" w:after="180"/>
      <w:jc w:val="center"/>
      <w:textAlignment w:val="baseline"/>
    </w:pPr>
    <w:rPr>
      <w:rFonts w:ascii="Arial" w:eastAsia="宋体" w:hAnsi="Arial" w:cs="Times New Roman"/>
      <w:b/>
      <w:bCs/>
      <w:kern w:val="0"/>
      <w:sz w:val="20"/>
      <w:szCs w:val="20"/>
      <w:lang w:val="en-GB" w:eastAsia="x-none"/>
    </w:rPr>
  </w:style>
  <w:style w:type="character" w:customStyle="1" w:styleId="THChar">
    <w:name w:val="TH Char"/>
    <w:link w:val="TH"/>
    <w:rsid w:val="00BD08B2"/>
    <w:rPr>
      <w:rFonts w:ascii="Arial" w:eastAsia="宋体" w:hAnsi="Arial" w:cs="Times New Roman"/>
      <w:b/>
      <w:bCs/>
      <w:kern w:val="0"/>
      <w:sz w:val="20"/>
      <w:szCs w:val="20"/>
      <w:lang w:val="en-GB" w:eastAsia="x-none"/>
    </w:rPr>
  </w:style>
  <w:style w:type="paragraph" w:customStyle="1" w:styleId="TAH">
    <w:name w:val="TAH"/>
    <w:basedOn w:val="TAC"/>
    <w:link w:val="TAHCar"/>
    <w:rsid w:val="00BD08B2"/>
    <w:rPr>
      <w:b/>
      <w:bCs/>
    </w:rPr>
  </w:style>
  <w:style w:type="character" w:customStyle="1" w:styleId="TAHCar">
    <w:name w:val="TAH Car"/>
    <w:link w:val="TAH"/>
    <w:rsid w:val="00BD08B2"/>
    <w:rPr>
      <w:rFonts w:ascii="Arial" w:eastAsia="宋体" w:hAnsi="Arial" w:cs="Times New Roman"/>
      <w:b/>
      <w:bCs/>
      <w:kern w:val="0"/>
      <w:sz w:val="18"/>
      <w:szCs w:val="18"/>
      <w:lang w:val="en-GB" w:eastAsia="x-none"/>
    </w:rPr>
  </w:style>
  <w:style w:type="paragraph" w:customStyle="1" w:styleId="TAN">
    <w:name w:val="TAN"/>
    <w:basedOn w:val="a"/>
    <w:link w:val="TANChar"/>
    <w:rsid w:val="00BD08B2"/>
    <w:pPr>
      <w:keepNext/>
      <w:keepLines/>
      <w:widowControl/>
      <w:overflowPunct w:val="0"/>
      <w:autoSpaceDE w:val="0"/>
      <w:autoSpaceDN w:val="0"/>
      <w:adjustRightInd w:val="0"/>
      <w:ind w:left="851" w:hanging="851"/>
      <w:jc w:val="left"/>
      <w:textAlignment w:val="baseline"/>
    </w:pPr>
    <w:rPr>
      <w:rFonts w:ascii="Arial" w:eastAsia="宋体" w:hAnsi="Arial" w:cs="Times New Roman"/>
      <w:kern w:val="0"/>
      <w:sz w:val="18"/>
      <w:szCs w:val="18"/>
      <w:lang w:val="en-GB" w:eastAsia="x-none"/>
    </w:rPr>
  </w:style>
  <w:style w:type="character" w:customStyle="1" w:styleId="TANChar">
    <w:name w:val="TAN Char"/>
    <w:link w:val="TAN"/>
    <w:rsid w:val="00BD08B2"/>
    <w:rPr>
      <w:rFonts w:ascii="Arial" w:eastAsia="宋体" w:hAnsi="Arial" w:cs="Times New Roman"/>
      <w:kern w:val="0"/>
      <w:sz w:val="18"/>
      <w:szCs w:val="18"/>
      <w:lang w:val="en-GB" w:eastAsia="x-none"/>
    </w:rPr>
  </w:style>
  <w:style w:type="character" w:styleId="a7">
    <w:name w:val="Hyperlink"/>
    <w:basedOn w:val="a0"/>
    <w:rsid w:val="00773BFA"/>
    <w:rPr>
      <w:rFonts w:cs="Times New Roman"/>
      <w:color w:val="0000FF"/>
      <w:u w:val="single"/>
    </w:rPr>
  </w:style>
  <w:style w:type="character" w:customStyle="1" w:styleId="20">
    <w:name w:val="标题 2字符"/>
    <w:basedOn w:val="a0"/>
    <w:link w:val="2"/>
    <w:rsid w:val="00773BFA"/>
    <w:rPr>
      <w:rFonts w:ascii="Arial" w:eastAsia="MS Mincho" w:hAnsi="Arial" w:cs="Times New Roman"/>
      <w:kern w:val="0"/>
      <w:sz w:val="32"/>
      <w:szCs w:val="20"/>
      <w:lang w:val="en-GB" w:eastAsia="en-US"/>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Ch字符"/>
    <w:basedOn w:val="a0"/>
    <w:link w:val="3"/>
    <w:rsid w:val="00773BFA"/>
    <w:rPr>
      <w:rFonts w:ascii="Arial" w:eastAsia="MS Mincho" w:hAnsi="Arial" w:cs="Times New Roman"/>
      <w:kern w:val="0"/>
      <w:sz w:val="28"/>
      <w:szCs w:val="20"/>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
    <w:basedOn w:val="a0"/>
    <w:link w:val="4"/>
    <w:rsid w:val="00773BFA"/>
    <w:rPr>
      <w:rFonts w:ascii="Arial" w:eastAsia="MS Mincho" w:hAnsi="Arial" w:cs="Times New Roman"/>
      <w:kern w:val="0"/>
      <w:szCs w:val="20"/>
      <w:lang w:val="en-GB" w:eastAsia="en-US"/>
    </w:rPr>
  </w:style>
  <w:style w:type="character" w:customStyle="1" w:styleId="50">
    <w:name w:val="标题 5字符"/>
    <w:aliases w:val="h5字符,Heading5字符"/>
    <w:basedOn w:val="a0"/>
    <w:link w:val="5"/>
    <w:rsid w:val="00773BFA"/>
    <w:rPr>
      <w:rFonts w:ascii="Arial" w:eastAsia="MS Mincho" w:hAnsi="Arial" w:cs="Times New Roman"/>
      <w:kern w:val="0"/>
      <w:sz w:val="22"/>
      <w:szCs w:val="20"/>
      <w:lang w:val="en-GB" w:eastAsia="en-US"/>
    </w:rPr>
  </w:style>
  <w:style w:type="character" w:customStyle="1" w:styleId="70">
    <w:name w:val="标题 7字符"/>
    <w:basedOn w:val="a0"/>
    <w:link w:val="7"/>
    <w:rsid w:val="00773BFA"/>
    <w:rPr>
      <w:rFonts w:ascii="Arial" w:eastAsia="MS Mincho" w:hAnsi="Arial" w:cs="Times New Roman"/>
      <w:kern w:val="0"/>
      <w:sz w:val="20"/>
      <w:szCs w:val="20"/>
      <w:lang w:val="en-GB" w:eastAsia="en-US"/>
    </w:rPr>
  </w:style>
  <w:style w:type="character" w:customStyle="1" w:styleId="80">
    <w:name w:val="标题 8字符"/>
    <w:basedOn w:val="a0"/>
    <w:link w:val="8"/>
    <w:rsid w:val="00773BFA"/>
    <w:rPr>
      <w:rFonts w:ascii="Arial" w:eastAsia="MS Mincho" w:hAnsi="Arial" w:cs="Times New Roman"/>
      <w:kern w:val="0"/>
      <w:sz w:val="36"/>
      <w:szCs w:val="20"/>
      <w:lang w:val="en-GB" w:eastAsia="en-US"/>
    </w:rPr>
  </w:style>
  <w:style w:type="character" w:customStyle="1" w:styleId="90">
    <w:name w:val="标题 9字符"/>
    <w:basedOn w:val="a0"/>
    <w:link w:val="9"/>
    <w:rsid w:val="00773BFA"/>
    <w:rPr>
      <w:rFonts w:ascii="Arial" w:eastAsia="MS Mincho" w:hAnsi="Arial" w:cs="Times New Roman"/>
      <w:kern w:val="0"/>
      <w:sz w:val="36"/>
      <w:szCs w:val="20"/>
      <w:lang w:val="en-GB" w:eastAsia="en-US"/>
    </w:rPr>
  </w:style>
  <w:style w:type="table" w:styleId="a8">
    <w:name w:val="Table Grid"/>
    <w:basedOn w:val="a1"/>
    <w:uiPriority w:val="39"/>
    <w:rsid w:val="00442754"/>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B02DE2"/>
    <w:pPr>
      <w:widowControl/>
      <w:spacing w:before="100" w:beforeAutospacing="1" w:after="100" w:afterAutospacing="1"/>
      <w:jc w:val="left"/>
    </w:pPr>
    <w:rPr>
      <w:rFonts w:ascii="Times" w:hAnsi="Times" w:cs="Times New Roman"/>
      <w:kern w:val="0"/>
      <w:sz w:val="20"/>
      <w:szCs w:val="20"/>
    </w:rPr>
  </w:style>
  <w:style w:type="paragraph" w:styleId="aa">
    <w:name w:val="List Paragraph"/>
    <w:basedOn w:val="a"/>
    <w:uiPriority w:val="34"/>
    <w:qFormat/>
    <w:rsid w:val="00B02DE2"/>
    <w:pPr>
      <w:widowControl/>
      <w:ind w:firstLineChars="200" w:firstLine="420"/>
      <w:jc w:val="left"/>
    </w:pPr>
    <w:rPr>
      <w:rFonts w:ascii="Times" w:hAnsi="Times"/>
      <w:kern w:val="0"/>
      <w:sz w:val="20"/>
      <w:szCs w:val="20"/>
    </w:rPr>
  </w:style>
  <w:style w:type="paragraph" w:styleId="ab">
    <w:name w:val="caption"/>
    <w:aliases w:val="CaptionTable"/>
    <w:next w:val="a"/>
    <w:link w:val="ac"/>
    <w:qFormat/>
    <w:rsid w:val="001A7D53"/>
    <w:pPr>
      <w:keepNext/>
      <w:spacing w:after="60"/>
    </w:pPr>
    <w:rPr>
      <w:rFonts w:ascii="Arial" w:eastAsia="宋体" w:hAnsi="Arial" w:cs="Times New Roman"/>
      <w:b/>
      <w:noProof/>
      <w:kern w:val="20"/>
      <w:sz w:val="16"/>
      <w:szCs w:val="20"/>
      <w:lang w:eastAsia="en-US"/>
    </w:rPr>
  </w:style>
  <w:style w:type="paragraph" w:customStyle="1" w:styleId="TableText">
    <w:name w:val="Table Text"/>
    <w:rsid w:val="001A7D53"/>
    <w:pPr>
      <w:snapToGrid w:val="0"/>
      <w:spacing w:before="80" w:after="80"/>
    </w:pPr>
    <w:rPr>
      <w:rFonts w:ascii="Arial" w:eastAsia="宋体" w:hAnsi="Arial" w:cs="Times New Roman"/>
      <w:kern w:val="0"/>
      <w:sz w:val="18"/>
      <w:szCs w:val="20"/>
    </w:rPr>
  </w:style>
  <w:style w:type="character" w:customStyle="1" w:styleId="ac">
    <w:name w:val="题注字符"/>
    <w:aliases w:val="CaptionTable字符"/>
    <w:link w:val="ab"/>
    <w:rsid w:val="001A7D53"/>
    <w:rPr>
      <w:rFonts w:ascii="Arial" w:eastAsia="宋体" w:hAnsi="Arial" w:cs="Times New Roman"/>
      <w:b/>
      <w:noProof/>
      <w:kern w:val="20"/>
      <w:sz w:val="16"/>
      <w:szCs w:val="20"/>
      <w:lang w:eastAsia="en-US"/>
    </w:rPr>
  </w:style>
  <w:style w:type="paragraph" w:styleId="ad">
    <w:name w:val="Balloon Text"/>
    <w:basedOn w:val="a"/>
    <w:link w:val="ae"/>
    <w:uiPriority w:val="99"/>
    <w:semiHidden/>
    <w:unhideWhenUsed/>
    <w:rsid w:val="00AA28FE"/>
    <w:rPr>
      <w:rFonts w:ascii="Heiti SC Light" w:eastAsia="Heiti SC Light"/>
      <w:sz w:val="18"/>
      <w:szCs w:val="18"/>
    </w:rPr>
  </w:style>
  <w:style w:type="character" w:customStyle="1" w:styleId="ae">
    <w:name w:val="批注框文本字符"/>
    <w:basedOn w:val="a0"/>
    <w:link w:val="ad"/>
    <w:uiPriority w:val="99"/>
    <w:semiHidden/>
    <w:rsid w:val="00AA28FE"/>
    <w:rPr>
      <w:rFonts w:ascii="Heiti SC Light" w:eastAsia="Heiti SC Light"/>
      <w:sz w:val="18"/>
      <w:szCs w:val="18"/>
    </w:rPr>
  </w:style>
  <w:style w:type="paragraph" w:styleId="af">
    <w:name w:val="footer"/>
    <w:basedOn w:val="a"/>
    <w:link w:val="af0"/>
    <w:uiPriority w:val="99"/>
    <w:unhideWhenUsed/>
    <w:rsid w:val="007854C6"/>
    <w:pPr>
      <w:tabs>
        <w:tab w:val="center" w:pos="4153"/>
        <w:tab w:val="right" w:pos="8306"/>
      </w:tabs>
      <w:snapToGrid w:val="0"/>
      <w:jc w:val="left"/>
    </w:pPr>
    <w:rPr>
      <w:sz w:val="18"/>
      <w:szCs w:val="18"/>
    </w:rPr>
  </w:style>
  <w:style w:type="character" w:customStyle="1" w:styleId="af0">
    <w:name w:val="页脚字符"/>
    <w:basedOn w:val="a0"/>
    <w:link w:val="af"/>
    <w:uiPriority w:val="99"/>
    <w:rsid w:val="007854C6"/>
    <w:rPr>
      <w:sz w:val="18"/>
      <w:szCs w:val="18"/>
    </w:rPr>
  </w:style>
</w:styles>
</file>

<file path=word/webSettings.xml><?xml version="1.0" encoding="utf-8"?>
<w:webSettings xmlns:r="http://schemas.openxmlformats.org/officeDocument/2006/relationships" xmlns:w="http://schemas.openxmlformats.org/wordprocessingml/2006/main">
  <w:divs>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418744725">
      <w:bodyDiv w:val="1"/>
      <w:marLeft w:val="0"/>
      <w:marRight w:val="0"/>
      <w:marTop w:val="0"/>
      <w:marBottom w:val="0"/>
      <w:divBdr>
        <w:top w:val="none" w:sz="0" w:space="0" w:color="auto"/>
        <w:left w:val="none" w:sz="0" w:space="0" w:color="auto"/>
        <w:bottom w:val="none" w:sz="0" w:space="0" w:color="auto"/>
        <w:right w:val="none" w:sz="0" w:space="0" w:color="auto"/>
      </w:divBdr>
      <w:divsChild>
        <w:div w:id="371150555">
          <w:marLeft w:val="1800"/>
          <w:marRight w:val="0"/>
          <w:marTop w:val="96"/>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4.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3852</Words>
  <Characters>21960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25761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 Zhang</dc:creator>
  <cp:lastModifiedBy>xutao zhou</cp:lastModifiedBy>
  <cp:revision>3</cp:revision>
  <dcterms:created xsi:type="dcterms:W3CDTF">2015-04-13T14:56:00Z</dcterms:created>
  <dcterms:modified xsi:type="dcterms:W3CDTF">2015-04-13T15:34:00Z</dcterms:modified>
</cp:coreProperties>
</file>